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F3" w:rsidRPr="00237F34" w:rsidRDefault="00DB7EF3" w:rsidP="00DB7EF3">
      <w:pPr>
        <w:jc w:val="both"/>
        <w:rPr>
          <w:rFonts w:ascii="Times New Roman" w:hAnsi="Times New Roman" w:cs="Times New Roman"/>
          <w:sz w:val="24"/>
          <w:szCs w:val="24"/>
        </w:rPr>
      </w:pPr>
      <w:r w:rsidRPr="00237F34">
        <w:rPr>
          <w:rFonts w:ascii="Times New Roman" w:hAnsi="Times New Roman" w:cs="Times New Roman"/>
          <w:sz w:val="28"/>
          <w:szCs w:val="28"/>
        </w:rPr>
        <w:t>Приобретение прав и регистрация на объекты незавершенного строительства.</w:t>
      </w:r>
    </w:p>
    <w:p w:rsidR="00DB7EF3" w:rsidRPr="00237F34" w:rsidRDefault="00DB7EF3" w:rsidP="00DB7EF3">
      <w:pPr>
        <w:jc w:val="both"/>
        <w:rPr>
          <w:rFonts w:ascii="Times New Roman" w:hAnsi="Times New Roman" w:cs="Times New Roman"/>
          <w:sz w:val="24"/>
          <w:szCs w:val="24"/>
        </w:rPr>
      </w:pPr>
    </w:p>
    <w:p w:rsidR="00DB7EF3"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 xml:space="preserve">Вопрос об отнесении объектов незавершенного строительства к объектам недвижимости в течение длительного времени являлся дискуссионным. Объект незавершенного строительства как индивидуально-определенная вещь имеет прочную связь с землей и его перемещение без ущерба назначению невозможно, соответственно, он отвечает критерию недвижимого имущества. Согласно статье 130 Гражданского кодекса Российской Федерации (далее – ГК РФ) объекты незавершенного строительства включены в перечень недвижимых вещей.    </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В соответствии с пунктом 1 статьи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w:t>
      </w:r>
    </w:p>
    <w:p w:rsidR="00DB7EF3" w:rsidRPr="00733780" w:rsidRDefault="001E311A" w:rsidP="00DB7EF3">
      <w:pPr>
        <w:spacing w:after="0"/>
        <w:jc w:val="both"/>
        <w:rPr>
          <w:rFonts w:ascii="Times New Roman" w:hAnsi="Times New Roman" w:cs="Times New Roman"/>
          <w:sz w:val="24"/>
          <w:szCs w:val="24"/>
        </w:rPr>
      </w:pPr>
      <w:r>
        <w:rPr>
          <w:rFonts w:ascii="Times New Roman" w:hAnsi="Times New Roman" w:cs="Times New Roman"/>
          <w:sz w:val="24"/>
          <w:szCs w:val="24"/>
        </w:rPr>
        <w:t xml:space="preserve">Особенности осуществления государственного кадастрового учета </w:t>
      </w:r>
      <w:proofErr w:type="gramStart"/>
      <w:r>
        <w:rPr>
          <w:rFonts w:ascii="Times New Roman" w:hAnsi="Times New Roman" w:cs="Times New Roman"/>
          <w:sz w:val="24"/>
          <w:szCs w:val="24"/>
        </w:rPr>
        <w:t xml:space="preserve">и </w:t>
      </w:r>
      <w:r w:rsidR="00DB7EF3" w:rsidRPr="00237F34">
        <w:rPr>
          <w:rFonts w:ascii="Times New Roman" w:hAnsi="Times New Roman" w:cs="Times New Roman"/>
          <w:sz w:val="24"/>
          <w:szCs w:val="24"/>
        </w:rPr>
        <w:t xml:space="preserve"> для</w:t>
      </w:r>
      <w:proofErr w:type="gramEnd"/>
      <w:r w:rsidR="00DB7EF3" w:rsidRPr="00237F34">
        <w:rPr>
          <w:rFonts w:ascii="Times New Roman" w:hAnsi="Times New Roman" w:cs="Times New Roman"/>
          <w:sz w:val="24"/>
          <w:szCs w:val="24"/>
        </w:rPr>
        <w:t xml:space="preserve"> государственной регистрации прав на объекты незавершенного строительства </w:t>
      </w:r>
      <w:r>
        <w:rPr>
          <w:rFonts w:ascii="Times New Roman" w:hAnsi="Times New Roman" w:cs="Times New Roman"/>
          <w:sz w:val="24"/>
          <w:szCs w:val="24"/>
        </w:rPr>
        <w:t>отражены</w:t>
      </w:r>
      <w:r w:rsidR="00DB7EF3" w:rsidRPr="00237F34">
        <w:rPr>
          <w:rFonts w:ascii="Times New Roman" w:hAnsi="Times New Roman" w:cs="Times New Roman"/>
          <w:sz w:val="24"/>
          <w:szCs w:val="24"/>
        </w:rPr>
        <w:t xml:space="preserve"> в статье </w:t>
      </w:r>
      <w:r>
        <w:rPr>
          <w:rFonts w:ascii="Times New Roman" w:hAnsi="Times New Roman" w:cs="Times New Roman"/>
          <w:sz w:val="24"/>
          <w:szCs w:val="24"/>
        </w:rPr>
        <w:t>40</w:t>
      </w:r>
      <w:r w:rsidR="00DB7EF3" w:rsidRPr="00237F34">
        <w:rPr>
          <w:rFonts w:ascii="Times New Roman" w:hAnsi="Times New Roman" w:cs="Times New Roman"/>
          <w:sz w:val="24"/>
          <w:szCs w:val="24"/>
        </w:rPr>
        <w:t xml:space="preserve"> Федерального закона от </w:t>
      </w:r>
      <w:r w:rsidR="00DB7EF3" w:rsidRPr="00733780">
        <w:rPr>
          <w:rFonts w:ascii="Times New Roman" w:hAnsi="Times New Roman" w:cs="Times New Roman"/>
          <w:sz w:val="24"/>
          <w:szCs w:val="24"/>
        </w:rPr>
        <w:t>13</w:t>
      </w:r>
      <w:r w:rsidR="00DB7EF3" w:rsidRPr="00237F34">
        <w:rPr>
          <w:rFonts w:ascii="Times New Roman" w:hAnsi="Times New Roman" w:cs="Times New Roman"/>
          <w:sz w:val="24"/>
          <w:szCs w:val="24"/>
        </w:rPr>
        <w:t>.07.</w:t>
      </w:r>
      <w:r w:rsidR="00DB7EF3" w:rsidRPr="00733780">
        <w:rPr>
          <w:rFonts w:ascii="Times New Roman" w:hAnsi="Times New Roman" w:cs="Times New Roman"/>
          <w:sz w:val="24"/>
          <w:szCs w:val="24"/>
        </w:rPr>
        <w:t>2015</w:t>
      </w:r>
      <w:r w:rsidR="00DB7EF3" w:rsidRPr="00237F34">
        <w:rPr>
          <w:rFonts w:ascii="Times New Roman" w:hAnsi="Times New Roman" w:cs="Times New Roman"/>
          <w:sz w:val="24"/>
          <w:szCs w:val="24"/>
        </w:rPr>
        <w:t xml:space="preserve"> № </w:t>
      </w:r>
      <w:r w:rsidR="00DB7EF3" w:rsidRPr="00733780">
        <w:rPr>
          <w:rFonts w:ascii="Times New Roman" w:hAnsi="Times New Roman" w:cs="Times New Roman"/>
          <w:sz w:val="24"/>
          <w:szCs w:val="24"/>
        </w:rPr>
        <w:t>218</w:t>
      </w:r>
      <w:r w:rsidR="00DB7EF3" w:rsidRPr="00237F34">
        <w:rPr>
          <w:rFonts w:ascii="Times New Roman" w:hAnsi="Times New Roman" w:cs="Times New Roman"/>
          <w:sz w:val="24"/>
          <w:szCs w:val="24"/>
        </w:rPr>
        <w:t xml:space="preserve">-ФЗ «О государственной регистрации </w:t>
      </w:r>
      <w:r w:rsidR="00DB7EF3">
        <w:rPr>
          <w:rFonts w:ascii="Times New Roman" w:hAnsi="Times New Roman" w:cs="Times New Roman"/>
          <w:sz w:val="24"/>
          <w:szCs w:val="24"/>
        </w:rPr>
        <w:t>недвижимости</w:t>
      </w:r>
      <w:r>
        <w:rPr>
          <w:rFonts w:ascii="Times New Roman" w:hAnsi="Times New Roman" w:cs="Times New Roman"/>
          <w:sz w:val="24"/>
          <w:szCs w:val="24"/>
        </w:rPr>
        <w:t>»</w:t>
      </w:r>
    </w:p>
    <w:p w:rsidR="00DB7EF3" w:rsidRPr="008F60C4" w:rsidRDefault="00DB7EF3" w:rsidP="00DB7EF3">
      <w:pPr>
        <w:spacing w:after="0"/>
        <w:jc w:val="both"/>
        <w:rPr>
          <w:rFonts w:ascii="Times New Roman" w:eastAsia="Times New Roman" w:hAnsi="Times New Roman" w:cs="Times New Roman"/>
          <w:color w:val="000000"/>
          <w:sz w:val="24"/>
          <w:szCs w:val="24"/>
        </w:rPr>
      </w:pPr>
      <w:r w:rsidRPr="00237F34">
        <w:rPr>
          <w:rFonts w:ascii="Times New Roman" w:eastAsia="Times New Roman" w:hAnsi="Times New Roman" w:cs="Times New Roman"/>
          <w:color w:val="000000"/>
          <w:sz w:val="24"/>
          <w:szCs w:val="24"/>
        </w:rPr>
        <w:t>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DB7EF3" w:rsidRPr="008F60C4" w:rsidRDefault="00DB7EF3" w:rsidP="00DB7EF3">
      <w:pPr>
        <w:shd w:val="clear" w:color="auto" w:fill="FFFFFF"/>
        <w:spacing w:after="0" w:line="290" w:lineRule="atLeast"/>
        <w:jc w:val="both"/>
        <w:rPr>
          <w:rFonts w:ascii="Times New Roman" w:eastAsia="Times New Roman" w:hAnsi="Times New Roman" w:cs="Times New Roman"/>
          <w:color w:val="000000"/>
          <w:sz w:val="24"/>
          <w:szCs w:val="24"/>
        </w:rPr>
      </w:pPr>
      <w:bookmarkStart w:id="0" w:name="dst520"/>
      <w:bookmarkEnd w:id="0"/>
      <w:r w:rsidRPr="00237F34">
        <w:rPr>
          <w:rFonts w:ascii="Times New Roman" w:eastAsia="Times New Roman" w:hAnsi="Times New Roman" w:cs="Times New Roman"/>
          <w:color w:val="000000"/>
          <w:sz w:val="24"/>
          <w:szCs w:val="24"/>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на указанный земельный участок в установленном настоящим Федеральным законом порядке.</w:t>
      </w:r>
    </w:p>
    <w:p w:rsidR="00DB7EF3" w:rsidRPr="008F60C4" w:rsidRDefault="00DB7EF3" w:rsidP="00DB7EF3">
      <w:pPr>
        <w:shd w:val="clear" w:color="auto" w:fill="FFFFFF"/>
        <w:spacing w:after="0" w:line="290" w:lineRule="atLeast"/>
        <w:jc w:val="both"/>
        <w:rPr>
          <w:rFonts w:ascii="Times New Roman" w:eastAsia="Times New Roman" w:hAnsi="Times New Roman" w:cs="Times New Roman"/>
          <w:color w:val="000000"/>
          <w:sz w:val="24"/>
          <w:szCs w:val="24"/>
        </w:rPr>
      </w:pPr>
      <w:bookmarkStart w:id="1" w:name="dst521"/>
      <w:bookmarkEnd w:id="1"/>
      <w:r w:rsidRPr="00237F34">
        <w:rPr>
          <w:rFonts w:ascii="Times New Roman" w:eastAsia="Times New Roman" w:hAnsi="Times New Roman" w:cs="Times New Roman"/>
          <w:color w:val="000000"/>
          <w:sz w:val="24"/>
          <w:szCs w:val="24"/>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DB7EF3" w:rsidRPr="008F60C4" w:rsidRDefault="00DB7EF3" w:rsidP="00DB7EF3">
      <w:pPr>
        <w:shd w:val="clear" w:color="auto" w:fill="FFFFFF"/>
        <w:spacing w:after="0" w:line="290" w:lineRule="atLeast"/>
        <w:jc w:val="both"/>
        <w:rPr>
          <w:rFonts w:ascii="Times New Roman" w:eastAsia="Times New Roman" w:hAnsi="Times New Roman" w:cs="Times New Roman"/>
          <w:color w:val="000000"/>
          <w:sz w:val="24"/>
          <w:szCs w:val="24"/>
        </w:rPr>
      </w:pPr>
      <w:bookmarkStart w:id="2" w:name="dst522"/>
      <w:bookmarkEnd w:id="2"/>
      <w:r w:rsidRPr="00237F34">
        <w:rPr>
          <w:rFonts w:ascii="Times New Roman" w:eastAsia="Times New Roman" w:hAnsi="Times New Roman" w:cs="Times New Roman"/>
          <w:color w:val="000000"/>
          <w:sz w:val="24"/>
          <w:szCs w:val="24"/>
        </w:rPr>
        <w:t xml:space="preserve">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DB7EF3" w:rsidRPr="008F60C4" w:rsidRDefault="00DB7EF3" w:rsidP="00DB7EF3">
      <w:pPr>
        <w:shd w:val="clear" w:color="auto" w:fill="FFFFFF"/>
        <w:spacing w:after="0" w:line="290" w:lineRule="atLeast"/>
        <w:jc w:val="both"/>
        <w:rPr>
          <w:rFonts w:ascii="Times New Roman" w:eastAsia="Times New Roman" w:hAnsi="Times New Roman" w:cs="Times New Roman"/>
          <w:color w:val="000000"/>
          <w:sz w:val="24"/>
          <w:szCs w:val="24"/>
        </w:rPr>
      </w:pPr>
      <w:bookmarkStart w:id="3" w:name="dst523"/>
      <w:bookmarkEnd w:id="3"/>
      <w:r w:rsidRPr="00237F34">
        <w:rPr>
          <w:rFonts w:ascii="Times New Roman" w:eastAsia="Times New Roman" w:hAnsi="Times New Roman" w:cs="Times New Roman"/>
          <w:color w:val="000000"/>
          <w:sz w:val="24"/>
          <w:szCs w:val="24"/>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DB7EF3" w:rsidRPr="008F60C4" w:rsidRDefault="00DB7EF3" w:rsidP="00DB7EF3">
      <w:pPr>
        <w:shd w:val="clear" w:color="auto" w:fill="FFFFFF"/>
        <w:spacing w:after="0" w:line="290" w:lineRule="atLeast"/>
        <w:jc w:val="both"/>
        <w:rPr>
          <w:rFonts w:ascii="Times New Roman" w:eastAsia="Times New Roman" w:hAnsi="Times New Roman" w:cs="Times New Roman"/>
          <w:color w:val="000000"/>
          <w:sz w:val="24"/>
          <w:szCs w:val="24"/>
        </w:rPr>
      </w:pPr>
      <w:bookmarkStart w:id="4" w:name="dst524"/>
      <w:bookmarkEnd w:id="4"/>
      <w:r w:rsidRPr="00237F34">
        <w:rPr>
          <w:rFonts w:ascii="Times New Roman" w:eastAsia="Times New Roman" w:hAnsi="Times New Roman" w:cs="Times New Roman"/>
          <w:color w:val="000000"/>
          <w:sz w:val="24"/>
          <w:szCs w:val="24"/>
        </w:rP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DB7EF3" w:rsidRPr="008F60C4" w:rsidRDefault="00DB7EF3" w:rsidP="00DB7EF3">
      <w:pPr>
        <w:shd w:val="clear" w:color="auto" w:fill="FFFFFF"/>
        <w:spacing w:after="0" w:line="290" w:lineRule="atLeast"/>
        <w:jc w:val="both"/>
        <w:rPr>
          <w:rFonts w:ascii="Times New Roman" w:eastAsia="Times New Roman" w:hAnsi="Times New Roman" w:cs="Times New Roman"/>
          <w:color w:val="000000"/>
          <w:sz w:val="24"/>
          <w:szCs w:val="24"/>
        </w:rPr>
      </w:pPr>
      <w:bookmarkStart w:id="5" w:name="dst525"/>
      <w:bookmarkEnd w:id="5"/>
      <w:r w:rsidRPr="00237F34">
        <w:rPr>
          <w:rFonts w:ascii="Times New Roman" w:eastAsia="Times New Roman" w:hAnsi="Times New Roman" w:cs="Times New Roman"/>
          <w:color w:val="000000"/>
          <w:sz w:val="24"/>
          <w:szCs w:val="24"/>
        </w:rPr>
        <w:t xml:space="preserve">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w:t>
      </w:r>
      <w:r w:rsidRPr="00237F34">
        <w:rPr>
          <w:rFonts w:ascii="Times New Roman" w:eastAsia="Times New Roman" w:hAnsi="Times New Roman" w:cs="Times New Roman"/>
          <w:color w:val="000000"/>
          <w:sz w:val="24"/>
          <w:szCs w:val="24"/>
        </w:rPr>
        <w:lastRenderedPageBreak/>
        <w:t>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DB7EF3" w:rsidRPr="001F06BB" w:rsidRDefault="00DB7EF3" w:rsidP="00DB7EF3">
      <w:pPr>
        <w:shd w:val="clear" w:color="auto" w:fill="FFFFFF"/>
        <w:spacing w:after="0" w:line="290" w:lineRule="atLeast"/>
        <w:jc w:val="both"/>
        <w:rPr>
          <w:rFonts w:ascii="Times New Roman" w:eastAsia="Times New Roman" w:hAnsi="Times New Roman" w:cs="Times New Roman"/>
          <w:color w:val="333333"/>
          <w:sz w:val="24"/>
          <w:szCs w:val="24"/>
        </w:rPr>
      </w:pPr>
      <w:bookmarkStart w:id="6" w:name="dst526"/>
      <w:bookmarkStart w:id="7" w:name="_GoBack"/>
      <w:bookmarkEnd w:id="6"/>
      <w:bookmarkEnd w:id="7"/>
      <w:r w:rsidRPr="00237F34">
        <w:rPr>
          <w:rFonts w:ascii="Times New Roman" w:eastAsia="Times New Roman" w:hAnsi="Times New Roman" w:cs="Times New Roman"/>
          <w:color w:val="000000"/>
          <w:sz w:val="24"/>
          <w:szCs w:val="24"/>
        </w:rPr>
        <w:t>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При этом необходимо иметь в виду, что не подлежит государственной регистрации право собственности на возведенный объект недвижимости, являющийся самовольной постройкой.</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 xml:space="preserve"> В соответствии со статьей 222 ГК РФ самовольной постройкой является жилой дом, другое строение, сооружение или иное недвижимое имущество:</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-созданное на земельном участке, не отведенном для этих целей в порядке, установленном законом и иными правовыми актами;</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-созданное без получения на это необходимых разрешений;</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 xml:space="preserve">-созданное с существенным нарушением градостроительных и строительных норм и правил. </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 xml:space="preserve">При наличии хотя бы одного из указанных признаков строение признается самовольной постройкой. </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 xml:space="preserve"> Лицо, осуществившее самовольную постройку, не приобретает на нее право собственности. Право собственности на самовольную постройку может быть признано только судом и подлежит государственной регистрации на основании соответствующего судебного акта (пункт 3 статьи 222 ГК РФ).   </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 xml:space="preserve"> В случае,</w:t>
      </w:r>
      <w:r>
        <w:rPr>
          <w:rFonts w:ascii="Times New Roman" w:hAnsi="Times New Roman" w:cs="Times New Roman"/>
          <w:sz w:val="24"/>
          <w:szCs w:val="24"/>
        </w:rPr>
        <w:t xml:space="preserve"> </w:t>
      </w:r>
      <w:r w:rsidRPr="00237F34">
        <w:rPr>
          <w:rFonts w:ascii="Times New Roman" w:hAnsi="Times New Roman" w:cs="Times New Roman"/>
          <w:sz w:val="24"/>
          <w:szCs w:val="24"/>
        </w:rPr>
        <w:t xml:space="preserve">если после первичной регистрации права собственности на незавершенный строительством объект застройщик возобновил строительство, что повлекло изменение объекта, на основании новой технической документации объекта по заявлению правообладателя могут быть внесены изменения в Единый государственный реестр прав на недвижимое имущество и сделок с ним в подраздел I. Если после первичной регистрации права собственности на объект незавершенный строительством правообладатель закончил строительство и объект был принят в эксплуатацию, объект незавершенного строительством прекращает свое существование, являясь источником для нового объекта. Поскольку в данном случае обращение за регистрацией будет вызвано образованием нового объекта недвижимости, должна быть проведена государственная регистрация права на вновь создаваемый объект недвижимого имущества в соответствии с п.1 ст.25 Закона о регистрации, а право на объект незавершенного строительством подлежит прекращению. </w:t>
      </w:r>
    </w:p>
    <w:p w:rsidR="00DB7EF3" w:rsidRPr="00237F34" w:rsidRDefault="00DB7EF3" w:rsidP="00DB7EF3">
      <w:pPr>
        <w:spacing w:after="0"/>
        <w:jc w:val="both"/>
        <w:rPr>
          <w:rFonts w:ascii="Times New Roman" w:hAnsi="Times New Roman" w:cs="Times New Roman"/>
          <w:sz w:val="24"/>
          <w:szCs w:val="24"/>
        </w:rPr>
      </w:pPr>
      <w:r w:rsidRPr="00237F34">
        <w:rPr>
          <w:rFonts w:ascii="Times New Roman" w:hAnsi="Times New Roman" w:cs="Times New Roman"/>
          <w:sz w:val="24"/>
          <w:szCs w:val="24"/>
        </w:rPr>
        <w:t>Объект незавершенного строительства может стать предметом сделок</w:t>
      </w:r>
      <w:r>
        <w:rPr>
          <w:rFonts w:ascii="Times New Roman" w:hAnsi="Times New Roman" w:cs="Times New Roman"/>
          <w:sz w:val="24"/>
          <w:szCs w:val="24"/>
        </w:rPr>
        <w:t>.</w:t>
      </w:r>
      <w:r w:rsidRPr="00237F34">
        <w:rPr>
          <w:rFonts w:ascii="Times New Roman" w:hAnsi="Times New Roman" w:cs="Times New Roman"/>
          <w:sz w:val="24"/>
          <w:szCs w:val="24"/>
        </w:rPr>
        <w:t xml:space="preserve"> Как и при обычной купле-продаже объекта недвижимости, в случае продажи </w:t>
      </w:r>
      <w:r>
        <w:rPr>
          <w:rFonts w:ascii="Times New Roman" w:hAnsi="Times New Roman" w:cs="Times New Roman"/>
          <w:sz w:val="24"/>
          <w:szCs w:val="24"/>
        </w:rPr>
        <w:t>о</w:t>
      </w:r>
      <w:r w:rsidRPr="00237F34">
        <w:rPr>
          <w:rFonts w:ascii="Times New Roman" w:hAnsi="Times New Roman" w:cs="Times New Roman"/>
          <w:sz w:val="24"/>
          <w:szCs w:val="24"/>
        </w:rPr>
        <w:t>бъект</w:t>
      </w:r>
      <w:r>
        <w:rPr>
          <w:rFonts w:ascii="Times New Roman" w:hAnsi="Times New Roman" w:cs="Times New Roman"/>
          <w:sz w:val="24"/>
          <w:szCs w:val="24"/>
        </w:rPr>
        <w:t>а</w:t>
      </w:r>
      <w:r w:rsidRPr="00237F34">
        <w:rPr>
          <w:rFonts w:ascii="Times New Roman" w:hAnsi="Times New Roman" w:cs="Times New Roman"/>
          <w:sz w:val="24"/>
          <w:szCs w:val="24"/>
        </w:rPr>
        <w:t xml:space="preserve"> незавершенного строительства договор заключается в письменной форме, несоблюдение которой влечет его недействительность (статья 550 ГК РФ). Переход к покупателю права собственности на объект незавершенного строительства подлежит государственной регистрации (статья 551 ГК РФ).</w:t>
      </w:r>
    </w:p>
    <w:p w:rsidR="00DB7EF3" w:rsidRDefault="00DB7EF3" w:rsidP="00DB7EF3">
      <w:pPr>
        <w:jc w:val="both"/>
        <w:rPr>
          <w:rFonts w:ascii="Times New Roman" w:hAnsi="Times New Roman" w:cs="Times New Roman"/>
          <w:sz w:val="24"/>
          <w:szCs w:val="24"/>
        </w:rPr>
      </w:pPr>
      <w:r w:rsidRPr="00237F34">
        <w:rPr>
          <w:rFonts w:ascii="Times New Roman" w:hAnsi="Times New Roman" w:cs="Times New Roman"/>
          <w:sz w:val="24"/>
          <w:szCs w:val="24"/>
        </w:rPr>
        <w:t xml:space="preserve"> Если продавец является собственником земельного участка, на котором находится продаваем</w:t>
      </w:r>
      <w:r>
        <w:rPr>
          <w:rFonts w:ascii="Times New Roman" w:hAnsi="Times New Roman" w:cs="Times New Roman"/>
          <w:sz w:val="24"/>
          <w:szCs w:val="24"/>
        </w:rPr>
        <w:t>ый</w:t>
      </w:r>
      <w:r w:rsidRPr="00237F34">
        <w:rPr>
          <w:rFonts w:ascii="Times New Roman" w:hAnsi="Times New Roman" w:cs="Times New Roman"/>
          <w:sz w:val="24"/>
          <w:szCs w:val="24"/>
        </w:rPr>
        <w:t xml:space="preserve"> </w:t>
      </w:r>
      <w:r>
        <w:rPr>
          <w:rFonts w:ascii="Times New Roman" w:hAnsi="Times New Roman" w:cs="Times New Roman"/>
          <w:sz w:val="24"/>
          <w:szCs w:val="24"/>
        </w:rPr>
        <w:t>о</w:t>
      </w:r>
      <w:r w:rsidRPr="00237F34">
        <w:rPr>
          <w:rFonts w:ascii="Times New Roman" w:hAnsi="Times New Roman" w:cs="Times New Roman"/>
          <w:sz w:val="24"/>
          <w:szCs w:val="24"/>
        </w:rPr>
        <w:t xml:space="preserve">бъект незавершенного строительства, то покупателю передается право собственности на этот земельный участок. В случае если земля не принадлежит продавцу на праве собственности, продажа объекта допускается без согласия собственника этого </w:t>
      </w:r>
      <w:r w:rsidRPr="00237F34">
        <w:rPr>
          <w:rFonts w:ascii="Times New Roman" w:hAnsi="Times New Roman" w:cs="Times New Roman"/>
          <w:sz w:val="24"/>
          <w:szCs w:val="24"/>
        </w:rPr>
        <w:lastRenderedPageBreak/>
        <w:t xml:space="preserve">участка, если это не противоречит условиям пользования таким участком, установленным законом или договором. При этом покупатель приобретает право пользования соответствующим земельным участком на тех же условиях, что и продавец недвижимости (статья 552 ГК РФ). </w:t>
      </w:r>
    </w:p>
    <w:p w:rsidR="00DB7EF3" w:rsidRDefault="00DB7EF3" w:rsidP="00DB7EF3">
      <w:pPr>
        <w:jc w:val="both"/>
        <w:rPr>
          <w:rFonts w:ascii="Times New Roman" w:hAnsi="Times New Roman" w:cs="Times New Roman"/>
          <w:sz w:val="24"/>
          <w:szCs w:val="24"/>
        </w:rPr>
      </w:pPr>
    </w:p>
    <w:p w:rsidR="00DB7EF3" w:rsidRDefault="00DB7EF3" w:rsidP="00DB7EF3">
      <w:pPr>
        <w:rPr>
          <w:rFonts w:ascii="Times New Roman" w:hAnsi="Times New Roman" w:cs="Times New Roman"/>
          <w:sz w:val="24"/>
          <w:szCs w:val="24"/>
        </w:rPr>
      </w:pPr>
      <w:r>
        <w:rPr>
          <w:rFonts w:ascii="Times New Roman" w:hAnsi="Times New Roman" w:cs="Times New Roman"/>
          <w:sz w:val="24"/>
          <w:szCs w:val="24"/>
        </w:rPr>
        <w:t xml:space="preserve">Ведущий специалист –эксперт Красносулинского отдела </w:t>
      </w:r>
    </w:p>
    <w:p w:rsidR="00DB7EF3" w:rsidRDefault="00DB7EF3" w:rsidP="00DB7EF3">
      <w:pPr>
        <w:rPr>
          <w:rFonts w:ascii="Times New Roman" w:hAnsi="Times New Roman" w:cs="Times New Roman"/>
          <w:sz w:val="24"/>
          <w:szCs w:val="24"/>
        </w:rPr>
      </w:pPr>
      <w:r>
        <w:rPr>
          <w:rFonts w:ascii="Times New Roman" w:hAnsi="Times New Roman" w:cs="Times New Roman"/>
          <w:sz w:val="24"/>
          <w:szCs w:val="24"/>
        </w:rPr>
        <w:t xml:space="preserve">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Ростовской области                                                </w:t>
      </w:r>
      <w:proofErr w:type="spellStart"/>
      <w:r>
        <w:rPr>
          <w:rFonts w:ascii="Times New Roman" w:hAnsi="Times New Roman" w:cs="Times New Roman"/>
          <w:sz w:val="24"/>
          <w:szCs w:val="24"/>
        </w:rPr>
        <w:t>Е.Ю.Сыроватко</w:t>
      </w:r>
      <w:proofErr w:type="spellEnd"/>
    </w:p>
    <w:p w:rsidR="00DB7EF3" w:rsidRDefault="00DB7EF3" w:rsidP="00DB7EF3">
      <w:pPr>
        <w:pStyle w:val="a3"/>
        <w:shd w:val="clear" w:color="auto" w:fill="FFFFFF"/>
        <w:spacing w:before="0" w:beforeAutospacing="0" w:after="0" w:afterAutospacing="0"/>
        <w:jc w:val="both"/>
        <w:rPr>
          <w:rFonts w:ascii="Helvetica" w:hAnsi="Helvetica" w:cs="Helvetica"/>
          <w:color w:val="333333"/>
          <w:sz w:val="22"/>
          <w:szCs w:val="22"/>
        </w:rPr>
      </w:pPr>
    </w:p>
    <w:p w:rsidR="00DB7EF3" w:rsidRPr="00237F34" w:rsidRDefault="00DB7EF3" w:rsidP="00DB7EF3">
      <w:pPr>
        <w:jc w:val="both"/>
        <w:rPr>
          <w:rFonts w:ascii="Times New Roman" w:hAnsi="Times New Roman" w:cs="Times New Roman"/>
          <w:sz w:val="24"/>
          <w:szCs w:val="24"/>
        </w:rPr>
      </w:pPr>
    </w:p>
    <w:p w:rsidR="00DB7EF3" w:rsidRPr="00237F34" w:rsidRDefault="00DB7EF3" w:rsidP="00DB7EF3">
      <w:pPr>
        <w:jc w:val="both"/>
        <w:rPr>
          <w:rFonts w:ascii="Times New Roman" w:hAnsi="Times New Roman" w:cs="Times New Roman"/>
          <w:sz w:val="24"/>
          <w:szCs w:val="24"/>
        </w:rPr>
      </w:pPr>
    </w:p>
    <w:p w:rsidR="00DB7EF3" w:rsidRPr="0068476C" w:rsidRDefault="00DB7EF3" w:rsidP="00DB7EF3">
      <w:pPr>
        <w:spacing w:line="240" w:lineRule="auto"/>
        <w:rPr>
          <w:rFonts w:ascii="Calibri" w:eastAsia="Times New Roman" w:hAnsi="Calibri" w:cs="Times New Roman"/>
          <w:color w:val="006FB8"/>
          <w:sz w:val="24"/>
          <w:szCs w:val="24"/>
          <w:lang w:eastAsia="ru-RU"/>
        </w:rPr>
      </w:pPr>
    </w:p>
    <w:p w:rsidR="00185BD7" w:rsidRDefault="003401CA"/>
    <w:sectPr w:rsidR="0018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63"/>
    <w:rsid w:val="001E311A"/>
    <w:rsid w:val="003401CA"/>
    <w:rsid w:val="006E4F63"/>
    <w:rsid w:val="00764556"/>
    <w:rsid w:val="00DB7EF3"/>
    <w:rsid w:val="00F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303B2-6492-4C21-A68E-1445A6CF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E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Сыроватко Елена Юрьевна</dc:creator>
  <cp:keywords/>
  <dc:description/>
  <cp:lastModifiedBy>Сыроватко Елена Юрьевна</cp:lastModifiedBy>
  <cp:revision>2</cp:revision>
  <dcterms:created xsi:type="dcterms:W3CDTF">2020-06-19T10:59:00Z</dcterms:created>
  <dcterms:modified xsi:type="dcterms:W3CDTF">2020-06-19T11:33:00Z</dcterms:modified>
</cp:coreProperties>
</file>