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98E" w:rsidRDefault="003D198E" w:rsidP="003D198E">
      <w:pPr>
        <w:ind w:firstLine="708"/>
        <w:jc w:val="both"/>
        <w:rPr>
          <w:rFonts w:ascii="Times New Roman" w:hAnsi="Times New Roman" w:cs="Times New Roman"/>
          <w:b/>
          <w:sz w:val="28"/>
          <w:szCs w:val="28"/>
        </w:rPr>
      </w:pPr>
      <w:r>
        <w:rPr>
          <w:noProof/>
          <w:lang w:eastAsia="ru-RU"/>
        </w:rPr>
        <w:drawing>
          <wp:inline distT="0" distB="0" distL="0" distR="0" wp14:anchorId="203ED76B" wp14:editId="25DAD70D">
            <wp:extent cx="1983740" cy="728980"/>
            <wp:effectExtent l="0" t="0" r="0" b="0"/>
            <wp:docPr id="4" name="Рисунок 2"/>
            <wp:cNvGraphicFramePr/>
            <a:graphic xmlns:a="http://schemas.openxmlformats.org/drawingml/2006/main">
              <a:graphicData uri="http://schemas.openxmlformats.org/drawingml/2006/picture">
                <pic:pic xmlns:pic="http://schemas.openxmlformats.org/drawingml/2006/picture">
                  <pic:nvPicPr>
                    <pic:cNvPr id="4" name="Рисунок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83740" cy="728980"/>
                    </a:xfrm>
                    <a:prstGeom prst="rect">
                      <a:avLst/>
                    </a:prstGeom>
                  </pic:spPr>
                </pic:pic>
              </a:graphicData>
            </a:graphic>
          </wp:inline>
        </w:drawing>
      </w:r>
    </w:p>
    <w:p w:rsidR="003D198E" w:rsidRDefault="00E26483" w:rsidP="003D198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пресс-релиз</w:t>
      </w:r>
      <w:bookmarkStart w:id="0" w:name="_GoBack"/>
      <w:bookmarkEnd w:id="0"/>
      <w:r w:rsidR="003D198E" w:rsidRPr="007E221D">
        <w:rPr>
          <w:rFonts w:ascii="Times New Roman" w:hAnsi="Times New Roman" w:cs="Times New Roman"/>
          <w:b/>
          <w:sz w:val="24"/>
          <w:szCs w:val="24"/>
        </w:rPr>
        <w:t xml:space="preserve">                                                                                                                               </w:t>
      </w:r>
      <w:r w:rsidR="003D198E">
        <w:rPr>
          <w:rFonts w:ascii="Times New Roman" w:hAnsi="Times New Roman" w:cs="Times New Roman"/>
          <w:b/>
          <w:sz w:val="24"/>
          <w:szCs w:val="24"/>
        </w:rPr>
        <w:t>01.07</w:t>
      </w:r>
      <w:r w:rsidR="003D198E" w:rsidRPr="007E221D">
        <w:rPr>
          <w:rFonts w:ascii="Times New Roman" w:hAnsi="Times New Roman" w:cs="Times New Roman"/>
          <w:b/>
          <w:sz w:val="24"/>
          <w:szCs w:val="24"/>
        </w:rPr>
        <w:t>.2024</w:t>
      </w:r>
    </w:p>
    <w:p w:rsidR="003D198E" w:rsidRPr="003D198E" w:rsidRDefault="003D198E" w:rsidP="003D198E">
      <w:pPr>
        <w:spacing w:after="0" w:line="240" w:lineRule="auto"/>
        <w:jc w:val="both"/>
        <w:rPr>
          <w:rFonts w:ascii="Times New Roman" w:hAnsi="Times New Roman" w:cs="Times New Roman"/>
          <w:b/>
          <w:sz w:val="24"/>
          <w:szCs w:val="24"/>
        </w:rPr>
      </w:pPr>
    </w:p>
    <w:p w:rsidR="003D198E" w:rsidRPr="003D198E" w:rsidRDefault="003D198E" w:rsidP="003D198E">
      <w:pPr>
        <w:ind w:firstLine="708"/>
        <w:jc w:val="both"/>
        <w:rPr>
          <w:rFonts w:ascii="Times New Roman" w:hAnsi="Times New Roman" w:cs="Times New Roman"/>
          <w:b/>
          <w:sz w:val="28"/>
          <w:szCs w:val="28"/>
        </w:rPr>
      </w:pPr>
      <w:r w:rsidRPr="003D198E">
        <w:rPr>
          <w:rFonts w:ascii="Times New Roman" w:hAnsi="Times New Roman" w:cs="Times New Roman"/>
          <w:b/>
          <w:sz w:val="28"/>
          <w:szCs w:val="28"/>
        </w:rPr>
        <w:t xml:space="preserve">В два раза расширилась география проекта по приему донскими МФЦ услуг </w:t>
      </w:r>
      <w:proofErr w:type="spellStart"/>
      <w:r w:rsidRPr="003D198E">
        <w:rPr>
          <w:rFonts w:ascii="Times New Roman" w:hAnsi="Times New Roman" w:cs="Times New Roman"/>
          <w:b/>
          <w:sz w:val="28"/>
          <w:szCs w:val="28"/>
        </w:rPr>
        <w:t>Росреестра</w:t>
      </w:r>
      <w:proofErr w:type="spellEnd"/>
      <w:r w:rsidRPr="003D198E">
        <w:rPr>
          <w:rFonts w:ascii="Times New Roman" w:hAnsi="Times New Roman" w:cs="Times New Roman"/>
          <w:b/>
          <w:sz w:val="28"/>
          <w:szCs w:val="28"/>
        </w:rPr>
        <w:t xml:space="preserve"> для новых территорий</w:t>
      </w:r>
    </w:p>
    <w:p w:rsidR="003D198E" w:rsidRPr="003D198E" w:rsidRDefault="003D198E" w:rsidP="003D198E">
      <w:pPr>
        <w:ind w:firstLine="708"/>
        <w:jc w:val="both"/>
        <w:rPr>
          <w:rFonts w:ascii="Times New Roman" w:hAnsi="Times New Roman" w:cs="Times New Roman"/>
          <w:sz w:val="28"/>
          <w:szCs w:val="28"/>
        </w:rPr>
      </w:pPr>
      <w:r w:rsidRPr="003D198E">
        <w:rPr>
          <w:rFonts w:ascii="Times New Roman" w:hAnsi="Times New Roman" w:cs="Times New Roman"/>
          <w:sz w:val="28"/>
          <w:szCs w:val="28"/>
        </w:rPr>
        <w:t>С 1 июля к проекту по регистрации недвижимости, находящейся на территории новых регионов, присоединились еще 12 МФЦ области.</w:t>
      </w:r>
    </w:p>
    <w:p w:rsidR="003D198E" w:rsidRPr="003D198E" w:rsidRDefault="003D198E" w:rsidP="003D198E">
      <w:pPr>
        <w:ind w:firstLine="708"/>
        <w:jc w:val="both"/>
        <w:rPr>
          <w:rFonts w:ascii="Times New Roman" w:hAnsi="Times New Roman" w:cs="Times New Roman"/>
          <w:sz w:val="28"/>
          <w:szCs w:val="28"/>
        </w:rPr>
      </w:pPr>
      <w:r w:rsidRPr="003D198E">
        <w:rPr>
          <w:rFonts w:ascii="Times New Roman" w:hAnsi="Times New Roman" w:cs="Times New Roman"/>
          <w:sz w:val="28"/>
          <w:szCs w:val="28"/>
        </w:rPr>
        <w:t>Теперь жители новых регионов могут получить услуги ведомства в многофункциональных центрах 24 муниципальных образований. В том числе - в прилегающих к административным границам новых субъектов Российской Федерации.</w:t>
      </w:r>
    </w:p>
    <w:p w:rsidR="003D198E" w:rsidRPr="003D198E" w:rsidRDefault="003D198E" w:rsidP="003D198E">
      <w:pPr>
        <w:ind w:firstLine="708"/>
        <w:jc w:val="both"/>
        <w:rPr>
          <w:rFonts w:ascii="Times New Roman" w:hAnsi="Times New Roman" w:cs="Times New Roman"/>
          <w:sz w:val="28"/>
          <w:szCs w:val="28"/>
        </w:rPr>
      </w:pPr>
      <w:r w:rsidRPr="003D198E">
        <w:rPr>
          <w:rFonts w:ascii="Times New Roman" w:hAnsi="Times New Roman" w:cs="Times New Roman"/>
          <w:sz w:val="28"/>
          <w:szCs w:val="28"/>
        </w:rPr>
        <w:t xml:space="preserve">Одновременно с этим открывается прием по услугам </w:t>
      </w:r>
      <w:proofErr w:type="spellStart"/>
      <w:r w:rsidRPr="003D198E">
        <w:rPr>
          <w:rFonts w:ascii="Times New Roman" w:hAnsi="Times New Roman" w:cs="Times New Roman"/>
          <w:sz w:val="28"/>
          <w:szCs w:val="28"/>
        </w:rPr>
        <w:t>Росреестра</w:t>
      </w:r>
      <w:proofErr w:type="spellEnd"/>
      <w:r w:rsidRPr="003D198E">
        <w:rPr>
          <w:rFonts w:ascii="Times New Roman" w:hAnsi="Times New Roman" w:cs="Times New Roman"/>
          <w:sz w:val="28"/>
          <w:szCs w:val="28"/>
        </w:rPr>
        <w:t xml:space="preserve"> в отношении недвижимости Херсонской области.</w:t>
      </w:r>
    </w:p>
    <w:p w:rsidR="003D198E" w:rsidRDefault="003D198E" w:rsidP="003F1FF8">
      <w:pPr>
        <w:ind w:firstLine="708"/>
        <w:jc w:val="both"/>
        <w:rPr>
          <w:rFonts w:ascii="Times New Roman" w:hAnsi="Times New Roman" w:cs="Times New Roman"/>
          <w:sz w:val="28"/>
          <w:szCs w:val="28"/>
        </w:rPr>
      </w:pPr>
      <w:r w:rsidRPr="003D198E">
        <w:rPr>
          <w:rFonts w:ascii="Times New Roman" w:hAnsi="Times New Roman" w:cs="Times New Roman"/>
          <w:sz w:val="28"/>
          <w:szCs w:val="28"/>
        </w:rPr>
        <w:t>Прием граждан осуществляется по предварительной записи. Записаться на прием можно по телефону горячей линии офиса МФЦ, где организован прием услуг. Информация об офисах, принимающих данную услугу, доступна на портале МФЦ Ростовской области:</w:t>
      </w:r>
      <w:r>
        <w:rPr>
          <w:rFonts w:ascii="Times New Roman" w:hAnsi="Times New Roman" w:cs="Times New Roman"/>
          <w:sz w:val="28"/>
          <w:szCs w:val="28"/>
        </w:rPr>
        <w:t xml:space="preserve"> </w:t>
      </w:r>
      <w:hyperlink r:id="rId5" w:history="1">
        <w:r w:rsidRPr="00DA69BE">
          <w:rPr>
            <w:rStyle w:val="a3"/>
            <w:rFonts w:ascii="Times New Roman" w:hAnsi="Times New Roman" w:cs="Times New Roman"/>
            <w:sz w:val="28"/>
            <w:szCs w:val="28"/>
          </w:rPr>
          <w:t>https://www.mfc61.ru/StaticPage/u_rr</w:t>
        </w:r>
      </w:hyperlink>
    </w:p>
    <w:p w:rsidR="003F1FF8" w:rsidRDefault="003F1FF8" w:rsidP="003F1FF8">
      <w:pPr>
        <w:ind w:firstLine="708"/>
        <w:jc w:val="both"/>
        <w:rPr>
          <w:rFonts w:ascii="Times New Roman" w:hAnsi="Times New Roman" w:cs="Times New Roman"/>
          <w:sz w:val="28"/>
          <w:szCs w:val="28"/>
        </w:rPr>
      </w:pPr>
    </w:p>
    <w:p w:rsidR="00CF7DDC" w:rsidRPr="00CD4A36" w:rsidRDefault="00CF7DDC" w:rsidP="00CF7DDC">
      <w:pPr>
        <w:spacing w:after="0"/>
        <w:jc w:val="both"/>
        <w:rPr>
          <w:rFonts w:ascii="Times New Roman" w:hAnsi="Times New Roman" w:cs="Times New Roman"/>
          <w:sz w:val="28"/>
          <w:szCs w:val="28"/>
        </w:rPr>
      </w:pPr>
      <w:r w:rsidRPr="00CD4A36">
        <w:rPr>
          <w:rFonts w:ascii="Times New Roman" w:hAnsi="Times New Roman" w:cs="Times New Roman"/>
          <w:sz w:val="28"/>
          <w:szCs w:val="28"/>
        </w:rPr>
        <w:t>Контакты для СМИ:</w:t>
      </w:r>
    </w:p>
    <w:p w:rsidR="00CF7DDC" w:rsidRPr="00CD4A36" w:rsidRDefault="00CF7DDC" w:rsidP="00CF7DDC">
      <w:pPr>
        <w:spacing w:after="0"/>
        <w:jc w:val="both"/>
        <w:rPr>
          <w:rFonts w:ascii="Times New Roman" w:hAnsi="Times New Roman" w:cs="Times New Roman"/>
          <w:sz w:val="28"/>
          <w:szCs w:val="28"/>
        </w:rPr>
      </w:pPr>
      <w:r w:rsidRPr="00CD4A36">
        <w:rPr>
          <w:rFonts w:ascii="Times New Roman" w:hAnsi="Times New Roman" w:cs="Times New Roman"/>
          <w:sz w:val="28"/>
          <w:szCs w:val="28"/>
        </w:rPr>
        <w:t xml:space="preserve">Пресс-служба Управления </w:t>
      </w:r>
      <w:proofErr w:type="spellStart"/>
      <w:r w:rsidRPr="00CD4A36">
        <w:rPr>
          <w:rFonts w:ascii="Times New Roman" w:hAnsi="Times New Roman" w:cs="Times New Roman"/>
          <w:sz w:val="28"/>
          <w:szCs w:val="28"/>
        </w:rPr>
        <w:t>Росреестра</w:t>
      </w:r>
      <w:proofErr w:type="spellEnd"/>
      <w:r w:rsidRPr="00CD4A36">
        <w:rPr>
          <w:rFonts w:ascii="Times New Roman" w:hAnsi="Times New Roman" w:cs="Times New Roman"/>
          <w:sz w:val="28"/>
          <w:szCs w:val="28"/>
        </w:rPr>
        <w:t xml:space="preserve"> по Ростовской области</w:t>
      </w:r>
    </w:p>
    <w:p w:rsidR="00CF7DDC" w:rsidRPr="00CD4A36" w:rsidRDefault="00CF7DDC" w:rsidP="00CF7DDC">
      <w:pPr>
        <w:spacing w:after="0"/>
        <w:jc w:val="both"/>
        <w:rPr>
          <w:rFonts w:ascii="Times New Roman" w:hAnsi="Times New Roman" w:cs="Times New Roman"/>
          <w:sz w:val="28"/>
          <w:szCs w:val="28"/>
        </w:rPr>
      </w:pPr>
      <w:r w:rsidRPr="00CD4A36">
        <w:rPr>
          <w:rFonts w:ascii="Times New Roman" w:hAnsi="Times New Roman" w:cs="Times New Roman"/>
          <w:sz w:val="28"/>
          <w:szCs w:val="28"/>
        </w:rPr>
        <w:t>Татьяна Фатеева</w:t>
      </w:r>
    </w:p>
    <w:p w:rsidR="00CF7DDC" w:rsidRPr="00CD4A36" w:rsidRDefault="00CF7DDC" w:rsidP="00CF7DDC">
      <w:pPr>
        <w:spacing w:after="0"/>
        <w:jc w:val="both"/>
        <w:rPr>
          <w:rFonts w:ascii="Times New Roman" w:hAnsi="Times New Roman" w:cs="Times New Roman"/>
          <w:sz w:val="28"/>
          <w:szCs w:val="28"/>
        </w:rPr>
      </w:pPr>
      <w:r w:rsidRPr="00CD4A36">
        <w:rPr>
          <w:rFonts w:ascii="Times New Roman" w:hAnsi="Times New Roman" w:cs="Times New Roman"/>
          <w:sz w:val="28"/>
          <w:szCs w:val="28"/>
        </w:rPr>
        <w:t>8-938-169-55-69</w:t>
      </w:r>
    </w:p>
    <w:p w:rsidR="00CF7DDC" w:rsidRPr="00CD4A36" w:rsidRDefault="00CF7DDC" w:rsidP="00CF7DDC">
      <w:pPr>
        <w:spacing w:after="0"/>
        <w:jc w:val="both"/>
        <w:rPr>
          <w:rFonts w:ascii="Times New Roman" w:hAnsi="Times New Roman" w:cs="Times New Roman"/>
          <w:sz w:val="28"/>
          <w:szCs w:val="28"/>
        </w:rPr>
      </w:pPr>
      <w:r w:rsidRPr="00CD4A36">
        <w:rPr>
          <w:rFonts w:ascii="Times New Roman" w:hAnsi="Times New Roman" w:cs="Times New Roman"/>
          <w:sz w:val="28"/>
          <w:szCs w:val="28"/>
        </w:rPr>
        <w:t>FateevaTA@r61.rosreestr.ru</w:t>
      </w:r>
    </w:p>
    <w:p w:rsidR="00CF7DDC" w:rsidRPr="00CD4A36" w:rsidRDefault="00CF7DDC" w:rsidP="00CF7DDC">
      <w:pPr>
        <w:spacing w:after="0"/>
        <w:jc w:val="both"/>
        <w:rPr>
          <w:rFonts w:ascii="Times New Roman" w:hAnsi="Times New Roman" w:cs="Times New Roman"/>
          <w:sz w:val="28"/>
          <w:szCs w:val="28"/>
        </w:rPr>
      </w:pPr>
      <w:r w:rsidRPr="00CD4A36">
        <w:rPr>
          <w:rFonts w:ascii="Times New Roman" w:hAnsi="Times New Roman" w:cs="Times New Roman"/>
          <w:sz w:val="28"/>
          <w:szCs w:val="28"/>
        </w:rPr>
        <w:t>www.rosreestr.gov.ru</w:t>
      </w:r>
    </w:p>
    <w:p w:rsidR="00CF7DDC" w:rsidRPr="003D198E" w:rsidRDefault="00CF7DDC" w:rsidP="00CF7DDC">
      <w:pPr>
        <w:jc w:val="both"/>
        <w:rPr>
          <w:rFonts w:ascii="Times New Roman" w:hAnsi="Times New Roman" w:cs="Times New Roman"/>
          <w:sz w:val="28"/>
          <w:szCs w:val="28"/>
        </w:rPr>
      </w:pPr>
    </w:p>
    <w:sectPr w:rsidR="00CF7DDC" w:rsidRPr="003D19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9D0"/>
    <w:rsid w:val="003D198E"/>
    <w:rsid w:val="003F1FF8"/>
    <w:rsid w:val="006C5481"/>
    <w:rsid w:val="009629D0"/>
    <w:rsid w:val="00CF7DDC"/>
    <w:rsid w:val="00E26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7C470-3C22-465C-87FF-253824A78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19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fc61.ru/StaticPage/u_rr"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Фатеева Татьяна Александровна</dc:creator>
  <cp:keywords/>
  <dc:description/>
  <cp:lastModifiedBy>Широкова Елена Анатольевна</cp:lastModifiedBy>
  <cp:revision>5</cp:revision>
  <dcterms:created xsi:type="dcterms:W3CDTF">2024-07-03T05:42:00Z</dcterms:created>
  <dcterms:modified xsi:type="dcterms:W3CDTF">2024-07-04T12:39:00Z</dcterms:modified>
</cp:coreProperties>
</file>