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90" w:rsidRDefault="00367B90" w:rsidP="0038169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46097CF">
            <wp:extent cx="2091055" cy="731520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67B90" w:rsidRPr="00C20B1A" w:rsidRDefault="00AC4264" w:rsidP="0038169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Пресс-релиз</w:t>
      </w:r>
      <w:bookmarkStart w:id="0" w:name="_GoBack"/>
      <w:bookmarkEnd w:id="0"/>
      <w:r w:rsidR="00367B90" w:rsidRPr="00C20B1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</w:t>
      </w:r>
      <w:r w:rsidR="009F4150">
        <w:rPr>
          <w:rFonts w:ascii="Times New Roman" w:hAnsi="Times New Roman" w:cs="Times New Roman"/>
          <w:b/>
          <w:sz w:val="24"/>
          <w:szCs w:val="24"/>
        </w:rPr>
        <w:t xml:space="preserve">                              09.07</w:t>
      </w:r>
      <w:r w:rsidR="00ED3E4C">
        <w:rPr>
          <w:rFonts w:ascii="Times New Roman" w:hAnsi="Times New Roman" w:cs="Times New Roman"/>
          <w:b/>
          <w:sz w:val="24"/>
          <w:szCs w:val="24"/>
        </w:rPr>
        <w:t>.2024</w:t>
      </w:r>
    </w:p>
    <w:p w:rsidR="00381697" w:rsidRPr="008E41F2" w:rsidRDefault="009F4150" w:rsidP="00367B90">
      <w:pPr>
        <w:spacing w:line="276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41F2">
        <w:rPr>
          <w:rFonts w:ascii="Times New Roman" w:hAnsi="Times New Roman" w:cs="Times New Roman"/>
          <w:b/>
          <w:sz w:val="26"/>
          <w:szCs w:val="26"/>
        </w:rPr>
        <w:t xml:space="preserve"> «Б</w:t>
      </w:r>
      <w:r w:rsidR="00E46557" w:rsidRPr="008E41F2">
        <w:rPr>
          <w:rFonts w:ascii="Times New Roman" w:hAnsi="Times New Roman" w:cs="Times New Roman"/>
          <w:b/>
          <w:sz w:val="26"/>
          <w:szCs w:val="26"/>
        </w:rPr>
        <w:t>анк земли» Ростовской области</w:t>
      </w:r>
      <w:r w:rsidRPr="008E41F2">
        <w:rPr>
          <w:rFonts w:ascii="Times New Roman" w:hAnsi="Times New Roman" w:cs="Times New Roman"/>
          <w:b/>
          <w:sz w:val="26"/>
          <w:szCs w:val="26"/>
        </w:rPr>
        <w:t xml:space="preserve"> пополнился новыми участками для жилищного строительства </w:t>
      </w:r>
    </w:p>
    <w:p w:rsidR="00BB67AE" w:rsidRPr="008E41F2" w:rsidRDefault="00BB67AE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рамках проекта «Земля для стройки» в регионе выявлено </w:t>
      </w:r>
      <w:r w:rsidR="00E46557" w:rsidRPr="008E41F2">
        <w:rPr>
          <w:rFonts w:ascii="Times New Roman" w:hAnsi="Times New Roman" w:cs="Times New Roman"/>
          <w:sz w:val="26"/>
          <w:szCs w:val="26"/>
        </w:rPr>
        <w:t>5</w:t>
      </w:r>
      <w:r w:rsidR="009F4150" w:rsidRPr="008E41F2">
        <w:rPr>
          <w:rFonts w:ascii="Times New Roman" w:hAnsi="Times New Roman" w:cs="Times New Roman"/>
          <w:sz w:val="26"/>
          <w:szCs w:val="26"/>
        </w:rPr>
        <w:t>726</w:t>
      </w:r>
      <w:r w:rsidR="00E46557" w:rsidRPr="008E41F2">
        <w:rPr>
          <w:rFonts w:ascii="Times New Roman" w:hAnsi="Times New Roman" w:cs="Times New Roman"/>
          <w:sz w:val="26"/>
          <w:szCs w:val="26"/>
        </w:rPr>
        <w:t>,7</w:t>
      </w:r>
      <w:r w:rsidR="00E46557" w:rsidRPr="008E41F2">
        <w:rPr>
          <w:sz w:val="26"/>
          <w:szCs w:val="26"/>
        </w:rPr>
        <w:t xml:space="preserve"> </w:t>
      </w: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га участков под жилищное строительство.</w:t>
      </w:r>
    </w:p>
    <w:p w:rsidR="009F4150" w:rsidRPr="008E41F2" w:rsidRDefault="009F4150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Наибольшее число участков выявлено в Аксайском, Сальском и Целинском районах, городе Новочеркасске.</w:t>
      </w:r>
    </w:p>
    <w:p w:rsidR="00BB67AE" w:rsidRPr="008E41F2" w:rsidRDefault="00E46557" w:rsidP="00BB67A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Напомним, что п</w:t>
      </w:r>
      <w:r w:rsidR="00BB67AE" w:rsidRPr="008E41F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роект «Земля для стройки» реализуется с 2020 года по поручению Председателя Правительства и является частью государственной программы «Национальная система пространственных данных». Создание НСПД включено в перечень инициатив социально-экономического развития до 2030 года по направлению «Строительство» с целью обновления инфраструктуры и формирования комфортной среды для граждан. Информация о земельных участках и территориях в рамках проекта «Земля для стройки» подлежит обязательному размещению на публичной кадастровой карте.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Воспользоваться сервисом можно по следующему алгоритму: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1. Необходимо зайти на сайт Публичной кадастровой карты Росреестра </w:t>
      </w:r>
      <w:hyperlink r:id="rId5" w:tgtFrame="_blank" w:history="1">
        <w:r w:rsidRPr="008E41F2">
          <w:rPr>
            <w:rStyle w:val="a4"/>
            <w:rFonts w:ascii="Times New Roman" w:hAnsi="Times New Roman" w:cs="Times New Roman"/>
            <w:sz w:val="26"/>
            <w:szCs w:val="26"/>
            <w:u w:val="none"/>
          </w:rPr>
          <w:t>https://pkk.rosreestr.ru/</w:t>
        </w:r>
      </w:hyperlink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2. В открывшемся слева окне поиска нужно выбрать «Земля для стройки».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3. Ввести в строку поиска без пробелов номер региона, двоеточие и звёздочку.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4. Из открывшегося перечня земельных участков выбрать любой из них и получить всю размещенную информацию.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5. Для вовлечения земельного участка в жилищное строительство необходимо нажать «Подать обращение» в открывшемся информационном окне, затем заполнить открывшуюся форму и отправить её в уполномоченный орган.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Уполномоченный орган определяет статус собственности участка (федеральная, региональная, муниципальная, неразграниченная собственность) и в зависимости от этого далее распределяет заявку.</w:t>
      </w:r>
    </w:p>
    <w:p w:rsidR="00BB67AE" w:rsidRPr="008E41F2" w:rsidRDefault="00BB67AE" w:rsidP="00BB67AE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E41F2">
        <w:rPr>
          <w:rFonts w:ascii="Times New Roman" w:hAnsi="Times New Roman" w:cs="Times New Roman"/>
          <w:color w:val="000000"/>
          <w:sz w:val="26"/>
          <w:szCs w:val="26"/>
        </w:rPr>
        <w:t>После проходит электронный аукцион, по итогам которого победитель оформляет право пользования на конкретный участок.</w:t>
      </w:r>
    </w:p>
    <w:p w:rsidR="00BB67AE" w:rsidRPr="00BB67AE" w:rsidRDefault="00BB67AE" w:rsidP="00BB67AE">
      <w:pPr>
        <w:spacing w:after="0"/>
        <w:ind w:firstLine="70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Контакты для СМИ: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Пресс-служба Управления Росреестра по Ростовской области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Татьяна Фатеева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8-938-169-55-69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FateevaTA@r61.rosreestr.ru</w:t>
      </w:r>
    </w:p>
    <w:p w:rsidR="008E41F2" w:rsidRPr="008E41F2" w:rsidRDefault="008E41F2" w:rsidP="008E41F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41F2">
        <w:rPr>
          <w:rFonts w:ascii="Times New Roman" w:hAnsi="Times New Roman" w:cs="Times New Roman"/>
          <w:sz w:val="26"/>
          <w:szCs w:val="26"/>
        </w:rPr>
        <w:t>www.rosreestr.gov.ru</w:t>
      </w:r>
    </w:p>
    <w:p w:rsidR="00367B90" w:rsidRPr="002E3D7B" w:rsidRDefault="00367B90" w:rsidP="008E41F2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sectPr w:rsidR="00367B90" w:rsidRPr="002E3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1"/>
    <w:rsid w:val="001F1A49"/>
    <w:rsid w:val="002E3D7B"/>
    <w:rsid w:val="00367B90"/>
    <w:rsid w:val="00381697"/>
    <w:rsid w:val="006253BD"/>
    <w:rsid w:val="0071724A"/>
    <w:rsid w:val="00810DDF"/>
    <w:rsid w:val="008E41F2"/>
    <w:rsid w:val="009F4150"/>
    <w:rsid w:val="00AC4264"/>
    <w:rsid w:val="00BB67AE"/>
    <w:rsid w:val="00C20B1A"/>
    <w:rsid w:val="00C25611"/>
    <w:rsid w:val="00E46557"/>
    <w:rsid w:val="00ED3E4C"/>
    <w:rsid w:val="00FC74F7"/>
    <w:rsid w:val="00FF6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3BD6D-0584-47F8-962F-1C79D4D5D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5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253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E3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D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5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pkk.rosreestr.ru%2F&amp;post=-158182419_809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Широкова Елена Анатольевна</cp:lastModifiedBy>
  <cp:revision>14</cp:revision>
  <cp:lastPrinted>2024-01-23T06:17:00Z</cp:lastPrinted>
  <dcterms:created xsi:type="dcterms:W3CDTF">2023-11-08T08:15:00Z</dcterms:created>
  <dcterms:modified xsi:type="dcterms:W3CDTF">2024-07-11T06:09:00Z</dcterms:modified>
</cp:coreProperties>
</file>