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CE" w:rsidRPr="000C57E7" w:rsidRDefault="009F58CE" w:rsidP="009F58CE">
      <w:pPr>
        <w:spacing w:after="0" w:line="240" w:lineRule="auto"/>
        <w:ind w:right="-6" w:firstLine="720"/>
        <w:jc w:val="center"/>
        <w:outlineLvl w:val="3"/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</w:pPr>
      <w:proofErr w:type="gramStart"/>
      <w:r w:rsidRPr="000C57E7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П</w:t>
      </w:r>
      <w:proofErr w:type="gramEnd"/>
      <w:r w:rsidRPr="000C57E7"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 xml:space="preserve"> А М Я Т К А</w:t>
      </w:r>
    </w:p>
    <w:p w:rsidR="000C57E7" w:rsidRPr="000C57E7" w:rsidRDefault="009F58CE" w:rsidP="009F58CE">
      <w:pPr>
        <w:spacing w:after="0" w:line="240" w:lineRule="auto"/>
        <w:ind w:right="141" w:firstLine="720"/>
        <w:jc w:val="center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0C57E7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НАСЕЛЕНИЮ </w:t>
      </w:r>
      <w:r w:rsidR="000C57E7" w:rsidRPr="000C57E7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КИСЕЛЕВСКОГО СЕЛЬСКОГО ПОСЕЛЕНИЯ</w:t>
      </w:r>
    </w:p>
    <w:p w:rsidR="009F58CE" w:rsidRPr="000C57E7" w:rsidRDefault="009F58CE" w:rsidP="009F58CE">
      <w:pPr>
        <w:spacing w:after="0" w:line="240" w:lineRule="auto"/>
        <w:ind w:right="141" w:firstLine="720"/>
        <w:jc w:val="center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0C57E7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НА СЛУЧАЙ ОБНАРУЖЕНИЯ</w:t>
      </w:r>
    </w:p>
    <w:p w:rsidR="009F58CE" w:rsidRPr="000C57E7" w:rsidRDefault="009F58CE" w:rsidP="009F58CE">
      <w:pPr>
        <w:spacing w:after="0" w:line="240" w:lineRule="auto"/>
        <w:ind w:right="141" w:firstLine="720"/>
        <w:jc w:val="center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0C57E7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ПОДОЗРИТЕЛЬНЫХ И ВЗРЫВООПАСНЫХ ПРЕДМЕТОВ</w:t>
      </w:r>
    </w:p>
    <w:p w:rsidR="000C57E7" w:rsidRDefault="000C57E7" w:rsidP="009F58CE">
      <w:pPr>
        <w:spacing w:after="0" w:line="240" w:lineRule="auto"/>
        <w:ind w:right="141"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9F58CE" w:rsidRPr="000C57E7" w:rsidRDefault="009F58CE" w:rsidP="009F58CE">
      <w:pPr>
        <w:spacing w:after="0" w:line="240" w:lineRule="auto"/>
        <w:ind w:right="141" w:firstLine="72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0C57E7">
        <w:rPr>
          <w:rFonts w:ascii="Arial" w:eastAsia="Times New Roman" w:hAnsi="Arial" w:cs="Arial"/>
          <w:color w:val="242424"/>
          <w:sz w:val="32"/>
          <w:szCs w:val="32"/>
          <w:lang w:eastAsia="ru-RU"/>
        </w:rPr>
        <w:t xml:space="preserve">Обнаружив подозрительный или взрывоопасный предмет (гранату, снаряд, мину, бомбу и т.п.), не подходите близко к нему, обратитесь к находящимся поблизости людям и попросите их немедленно сообщить об опасной находке в милицию по телефону </w:t>
      </w:r>
      <w:r w:rsidR="00F138A1">
        <w:rPr>
          <w:rFonts w:ascii="Arial" w:eastAsia="Times New Roman" w:hAnsi="Arial" w:cs="Arial"/>
          <w:color w:val="242424"/>
          <w:sz w:val="32"/>
          <w:szCs w:val="32"/>
          <w:lang w:eastAsia="ru-RU"/>
        </w:rPr>
        <w:t>5-26-40 или ЕДДС 5-34-05 (с мобильного 112)</w:t>
      </w:r>
      <w:r w:rsidRPr="000C57E7">
        <w:rPr>
          <w:rFonts w:ascii="Arial" w:eastAsia="Times New Roman" w:hAnsi="Arial" w:cs="Arial"/>
          <w:color w:val="242424"/>
          <w:sz w:val="32"/>
          <w:szCs w:val="32"/>
          <w:lang w:eastAsia="ru-RU"/>
        </w:rPr>
        <w:t>.</w:t>
      </w:r>
    </w:p>
    <w:p w:rsidR="009F58CE" w:rsidRPr="000C57E7" w:rsidRDefault="009F58CE" w:rsidP="009F58CE">
      <w:pPr>
        <w:spacing w:after="0" w:line="240" w:lineRule="auto"/>
        <w:ind w:right="141" w:firstLine="72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0C57E7">
        <w:rPr>
          <w:rFonts w:ascii="Arial" w:eastAsia="Times New Roman" w:hAnsi="Arial" w:cs="Arial"/>
          <w:color w:val="242424"/>
          <w:sz w:val="32"/>
          <w:szCs w:val="32"/>
          <w:lang w:eastAsia="ru-RU"/>
        </w:rPr>
        <w:t xml:space="preserve">Если рядом ведутся какие-либо работы или живут люди, предупредите их; необходимо заглушить двигатели, остановить технику в том же положении и удалить находящихся в ней людей на безопасное расстояние или в укрытие. Никого не подпускайте близко (особенно детей) до прибытия милиции или саперов, находясь в месте, защищающем вас от возможного взрыва. Не позволяйте случайным людям прикасаться к опасному предмету или пытаться обезвредить его. </w:t>
      </w:r>
    </w:p>
    <w:p w:rsidR="009F58CE" w:rsidRPr="000C57E7" w:rsidRDefault="009F58CE" w:rsidP="009F58CE">
      <w:pPr>
        <w:spacing w:after="0" w:line="240" w:lineRule="auto"/>
        <w:ind w:right="141" w:firstLine="72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0C57E7">
        <w:rPr>
          <w:rFonts w:ascii="Arial" w:eastAsia="Times New Roman" w:hAnsi="Arial" w:cs="Arial"/>
          <w:color w:val="242424"/>
          <w:sz w:val="32"/>
          <w:szCs w:val="32"/>
          <w:lang w:eastAsia="ru-RU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 находке водителю транспортного средства (он имеет связь с диспетчером по радио), который свяжется с милицией, или же сообщите о подозрительном предмете любому работнику милиции.</w:t>
      </w:r>
    </w:p>
    <w:p w:rsidR="009F58CE" w:rsidRPr="000C57E7" w:rsidRDefault="009F58CE" w:rsidP="009F58CE">
      <w:pPr>
        <w:spacing w:after="100" w:line="240" w:lineRule="auto"/>
        <w:ind w:firstLine="720"/>
        <w:jc w:val="both"/>
        <w:rPr>
          <w:rFonts w:ascii="Arial" w:eastAsia="Times New Roman" w:hAnsi="Arial" w:cs="Arial"/>
          <w:color w:val="242424"/>
          <w:sz w:val="32"/>
          <w:szCs w:val="32"/>
          <w:lang w:eastAsia="ru-RU"/>
        </w:rPr>
      </w:pPr>
      <w:r w:rsidRPr="000C57E7">
        <w:rPr>
          <w:rFonts w:ascii="Arial" w:eastAsia="Times New Roman" w:hAnsi="Arial" w:cs="Arial"/>
          <w:color w:val="242424"/>
          <w:sz w:val="32"/>
          <w:szCs w:val="32"/>
          <w:lang w:eastAsia="ru-RU"/>
        </w:rPr>
        <w:t>Ни в коем случае не открывайте обнаруженные пакеты и сумки, не трогайте их и предупредите стоящих рядом людей о возможной опасности. После остановки транспортного средства, сохраняя спокойствие, быстро покиньте его и оставайтесь на безопасном расстоянии до приезда сотрудников милиции. Если вы запомнили приметы человека, оставившего подозрительный или взрывоопасный предмет, сообщите их работникам милиции. Тем самым вы поможете им в поиске злоумышленников.</w:t>
      </w:r>
    </w:p>
    <w:p w:rsidR="007210B8" w:rsidRPr="000C57E7" w:rsidRDefault="007210B8">
      <w:pPr>
        <w:rPr>
          <w:sz w:val="32"/>
          <w:szCs w:val="32"/>
        </w:rPr>
      </w:pPr>
    </w:p>
    <w:sectPr w:rsidR="007210B8" w:rsidRPr="000C57E7" w:rsidSect="0072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8CE"/>
    <w:rsid w:val="000C57E7"/>
    <w:rsid w:val="004729D6"/>
    <w:rsid w:val="007210B8"/>
    <w:rsid w:val="00733EB0"/>
    <w:rsid w:val="009F58CE"/>
    <w:rsid w:val="00A1320A"/>
    <w:rsid w:val="00F1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>Администрация Киселевского сельского поселения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2010-04-07T08:18:00Z</cp:lastPrinted>
  <dcterms:created xsi:type="dcterms:W3CDTF">2010-04-07T08:02:00Z</dcterms:created>
  <dcterms:modified xsi:type="dcterms:W3CDTF">2015-11-15T07:10:00Z</dcterms:modified>
</cp:coreProperties>
</file>