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73BFE" w:rsidRPr="00573BFE" w:rsidTr="00573BFE">
        <w:trPr>
          <w:cantSplit/>
          <w:trHeight w:val="2268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b/>
                <w:bCs/>
                <w:color w:val="23292F"/>
                <w:spacing w:val="30"/>
                <w:sz w:val="20"/>
                <w:szCs w:val="20"/>
                <w:lang w:eastAsia="ru-RU"/>
              </w:rPr>
              <w:t>ОБЛАСТНОЙ ЗАКОН</w:t>
            </w:r>
          </w:p>
        </w:tc>
      </w:tr>
      <w:tr w:rsidR="00573BFE" w:rsidRPr="00573BFE" w:rsidTr="00573BFE">
        <w:trPr>
          <w:cantSplit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b/>
                <w:bCs/>
                <w:caps/>
                <w:color w:val="23292F"/>
                <w:sz w:val="20"/>
                <w:szCs w:val="20"/>
                <w:lang w:eastAsia="ru-RU"/>
              </w:rPr>
              <w:t>О РЕГИОНАЛЬНЫХ НАЛОГАХ И НЕКОТОРЫХ ВОПРОСАХ НАЛОГООБЛОЖЕНИЯ В РОСТОВСКОЙ ОБЛАСТИ</w:t>
            </w:r>
          </w:p>
        </w:tc>
      </w:tr>
    </w:tbl>
    <w:p w:rsidR="00573BFE" w:rsidRPr="00573BFE" w:rsidRDefault="00573BFE" w:rsidP="00573BFE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5418"/>
      </w:tblGrid>
      <w:tr w:rsidR="00573BFE" w:rsidRPr="00573BFE" w:rsidTr="00573BFE">
        <w:trPr>
          <w:cantSplit/>
          <w:trHeight w:val="170"/>
        </w:trPr>
        <w:tc>
          <w:tcPr>
            <w:tcW w:w="397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b/>
                <w:bCs/>
                <w:color w:val="23292F"/>
                <w:sz w:val="20"/>
                <w:szCs w:val="20"/>
                <w:lang w:eastAsia="ru-RU"/>
              </w:rPr>
              <w:t>Принят</w:t>
            </w:r>
            <w:r w:rsidRPr="00573BFE">
              <w:rPr>
                <w:rFonts w:ascii="Arial" w:eastAsia="Times New Roman" w:hAnsi="Arial" w:cs="Arial"/>
                <w:b/>
                <w:bCs/>
                <w:color w:val="23292F"/>
                <w:sz w:val="20"/>
                <w:szCs w:val="20"/>
                <w:lang w:eastAsia="ru-RU"/>
              </w:rPr>
              <w:br/>
              <w:t>Законодательным Собранием</w:t>
            </w:r>
          </w:p>
        </w:tc>
        <w:tc>
          <w:tcPr>
            <w:tcW w:w="5493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b/>
                <w:bCs/>
                <w:color w:val="23292F"/>
                <w:sz w:val="20"/>
                <w:szCs w:val="20"/>
                <w:lang w:eastAsia="ru-RU"/>
              </w:rPr>
              <w:t>19 апреля 2012 года</w:t>
            </w:r>
          </w:p>
        </w:tc>
      </w:tr>
    </w:tbl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73BF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573BFE" w:rsidRPr="00573BFE" w:rsidRDefault="00573BFE" w:rsidP="00573BF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B050"/>
          <w:spacing w:val="2"/>
          <w:sz w:val="20"/>
          <w:szCs w:val="20"/>
          <w:lang w:eastAsia="ru-RU"/>
        </w:rPr>
        <w:t>В редакции областных законов от 25.10.2012 № 955-ЗС, от 06.03.2013 №</w:t>
      </w:r>
      <w:r w:rsidRPr="00573BFE">
        <w:rPr>
          <w:rFonts w:ascii="Arial" w:eastAsia="Times New Roman" w:hAnsi="Arial" w:cs="Arial"/>
          <w:color w:val="00B050"/>
          <w:spacing w:val="2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color w:val="00B050"/>
          <w:spacing w:val="2"/>
          <w:sz w:val="20"/>
          <w:szCs w:val="20"/>
          <w:lang w:eastAsia="ru-RU"/>
        </w:rPr>
        <w:t>1056-ЗС, от 05.11.2013 №</w:t>
      </w:r>
      <w:r w:rsidRPr="00573BFE">
        <w:rPr>
          <w:rFonts w:ascii="Arial" w:eastAsia="Times New Roman" w:hAnsi="Arial" w:cs="Arial"/>
          <w:color w:val="00B050"/>
          <w:spacing w:val="2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color w:val="00B050"/>
          <w:spacing w:val="2"/>
          <w:sz w:val="20"/>
          <w:szCs w:val="20"/>
          <w:lang w:eastAsia="ru-RU"/>
        </w:rPr>
        <w:t>4-ЗС, от 03.09.2014 № 221-ЗС,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73BFE">
        <w:rPr>
          <w:rFonts w:ascii="Arial" w:eastAsia="Times New Roman" w:hAnsi="Arial" w:cs="Arial"/>
          <w:color w:val="00B050"/>
          <w:spacing w:val="2"/>
          <w:sz w:val="20"/>
          <w:szCs w:val="20"/>
          <w:lang w:eastAsia="ru-RU"/>
        </w:rPr>
        <w:t>от 21.11.2014 № 253-ЗС, от 25.02.2015 № 314-ЗС, от 23.06.2015 № 374-ЗС, от 23.11.2015 № 444-ЗС, от 20.02.2016 № 491-ЗС, от 04.05.2016 № 510-ЗС, от 23.06.2016 № 542-ЗС, от 26.12.2016 № 839-ЗС</w:t>
      </w:r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573BFE" w:rsidRPr="00573BFE" w:rsidRDefault="00573BFE" w:rsidP="00573BF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Глава 1.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1.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Предмет регулирования настоящего Областного закона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Областной закон в порядке и пределах, установленных Налоговым кодексом Российской Федерации, устанавливает и вводит в дей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ствие обязательные к уплате на территории Ростовской области региональ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налоги, вводит в действие патентную систему налогообложения, регули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рует иные вопросы налогообложения</w:t>
      </w:r>
      <w:r w:rsidRPr="00573BF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</w:t>
      </w:r>
    </w:p>
    <w:p w:rsidR="00573BFE" w:rsidRPr="00573BFE" w:rsidRDefault="00573BFE" w:rsidP="00573BF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Глава 2.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Налог на имущество организаций</w:t>
      </w:r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2.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Налоговые ставки по налогу на имущество организаций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Налоговая ставка по налогу на имущество организаций устанавливается в размере 2,2 процента, за исключением случаев, предусмотренных частями 2–7 настоящей статьи.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Налоговая ставка по налогу на имущество организаций в размере 1,1 процента устанавливается: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 отношении вновь созданного (приобретенного) в рамках реализа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инвестиционного проекта имущества организаций на условиях, установ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ленных подпунктами «а» – «в» пункта 1 части 1 и частями 2 и 3 статьи 13</w:t>
      </w:r>
      <w:r w:rsidRPr="00573B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Областного закона, за исключением имущества, переданного в аренду или иное возмездное пользование;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 отношении вновь созданного (приобретенного) в рамках реали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зации инвестиционного проекта имущества организаций, предназначенного для эксплуатации другими лицами и переданного в аренду или иное возмезд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пользование, на условиях, установленных подпунктом «г» пункта 1 части 1 и частями 2 и 3 статьи 13</w:t>
      </w:r>
      <w:r w:rsidRPr="00573B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Областного закона.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Налоговая ставка в размере 0,8 процента устанавливается в отношении имущества организаций, осуществляющих водоотведение и водоснабжение населения и организаций, при условии, что выручка организации от данного вида деятельности за налоговый период составляет не менее 70 процентов общей суммы выручки от реализации товаров (работ, услуг).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Налоговая ставка в размере 0,4 процента устанавливается в отношении имущества организаций, являющегося объектом аэродромной инфраструктуры международных аэропортов.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Налоговые ставки по налогу на имущество организаций в отно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шении железнодорожных путей общего пользования, магистральных трубопроводов, линий электропередачи, а также сооружений, являющихся неотъемлемой технологической частью указанных объектов, устанавли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ваются в размере: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0,7 процента – в 2014 году;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1,0 процент – в 2015 году;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1,3 процента – в 2016 году;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1,6 процента – в 2017 году;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1,9 процента – в 2018 году.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Налоговые ставки по налогу на имущество организаций в отноше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объектов недвижимого имущества иностранных организаций, не осу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ществляющих деятельности в Российской Федерации через постоянные пред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ставительства, а также объектов недвижимого имущества иностранных орга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низаций, не относящихся к деятельности данных организаций в Российской Федерации через постоянные представительства, налоговая база в отношении которых определяется как кадастровая стоимость имущества, устанавлива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ются в размере: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1,5 процента – в 2015 году;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2) 2,0 процента – в 2016 году и последующие годы.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Налоговая ставка по налогу на имущество организаций в размере 0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процентов устанавливается в отношении завершенных строительством и предназначенных для подготовки и проведения спортивных соревнований объектов спорта, включенных в Программу подготовки к проведению в 2018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году в Российской Федерации чемпионата мира по футболу.</w:t>
      </w:r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3.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и сроки уплаты налога на имущество организаций и авансовых платежей по налогу на имущество организаций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течение налогового периода налогоплательщики уплачивают авансовые платежи по налогу на имущество организаций в пятидневный срок со дня, установленного для представления налогового расчета по авансовым платежам за соответствующий отчетный период.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 истечении налогового периода налогоплательщики уплачивают сумму налога на имущество организаций в десятидневный срок со дня, установленного для представления налоговой декларации по налогу на имущество организаций.</w:t>
      </w:r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4.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Налоговые льготы по налогу на имущество организаций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От уплаты налога на имущество организаций освобождаются: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редакции средств массовой информации, издательства, информационные агентства, телерадиовещательные компании, организации по распространению периодических печатных изданий;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пункт утратил силу – Областной закон от 05.11.2013 № 4-ЗС;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религиозные организации – в отношении имущества, не освобожденного от налогообложения в соответствии с пунктом 2 статьи 381 Налогового кодекса Российской Федерации;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пункт утратил силу – Областной закон от 05.11.2013 № 4-ЗС;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организации – в отношении имущества, вновь созданного (приоб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ретенного) в рамках реализации инвестиционного проекта, на условиях, установленных подпунктом «д» пункта 1 и пунктом 2 части 1, частями 2 и 3 статьи 13</w:t>
      </w:r>
      <w:r w:rsidRPr="00573B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Областного закона;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организации федеральной почтовой связи;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организации, получившие статус резидента территории опережаю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щего социально-экономического развития в соответствии с Федеральным законом от 29 декабря 2014 года № 473-ФЗ «О территориях опережающего социально-экономического развития в Российской Федерации», – в отноше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имущества, вновь созданного (приобретенного) в рамках реализации соглашения об осуществлении деятельности на территории опережающего социально-экономического развития, на срок пять лет с первого числа месяца, следующего за месяцем постановки такого имущества на баланс в качестве основного средства.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Основаниями для использования налоговых льгот являются: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для организаций, указанных в пунктах 1, 3, 6 части 1 настоящей статьи, – копии учредительных документов или правовых актов, регулирующих их деятельность;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2) для организаций, указанных в частях 3, 4 статьи 2 настоящего </w:t>
      </w:r>
      <w:r w:rsidRPr="00573BF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  <w:t>Областного закона, – копии учредительных документов или правовых актов, регулирующих их деятельность, и копии документов, подтверждающих целевое использование имущества;</w:t>
      </w:r>
    </w:p>
    <w:p w:rsidR="00573BFE" w:rsidRPr="00573BFE" w:rsidRDefault="00573BFE" w:rsidP="00573BF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для организаций, указанных в пункте 5 части 1 настоящей статьи и в части 2 статьи 2 настоящего Областного закона, – инвестиционный договор;</w:t>
      </w:r>
    </w:p>
    <w:p w:rsidR="00573BFE" w:rsidRPr="00573BFE" w:rsidRDefault="00573BFE" w:rsidP="00573BFE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для организаций, указанных в пункте 7 части 1 настоящей статьи, – копия соглашения об осуществлении деятельности на территории опережаю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щего социально-экономического развития.</w:t>
      </w:r>
    </w:p>
    <w:p w:rsidR="00573BFE" w:rsidRPr="00573BFE" w:rsidRDefault="00573BFE" w:rsidP="00573BF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Глава 3.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Транспортный налог</w:t>
      </w:r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5.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Налоговые ставки по транспортному налогу</w:t>
      </w:r>
    </w:p>
    <w:p w:rsidR="00573BFE" w:rsidRPr="00573BFE" w:rsidRDefault="00573BFE" w:rsidP="00573BFE">
      <w:pPr>
        <w:autoSpaceDE w:val="0"/>
        <w:autoSpaceDN w:val="0"/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Налоговые ставки по транспортному налогу устанавливаются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одну единицу транспортного средства в следующих размерах: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7"/>
        <w:gridCol w:w="2558"/>
      </w:tblGrid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Наименование объекта налогообложения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Налоговая ставка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(в рублях)</w:t>
            </w:r>
          </w:p>
        </w:tc>
      </w:tr>
      <w:tr w:rsidR="00573BFE" w:rsidRPr="00573BFE" w:rsidTr="00573BFE">
        <w:trPr>
          <w:cantSplit/>
          <w:trHeight w:val="170"/>
          <w:tblHeader/>
        </w:trPr>
        <w:tc>
          <w:tcPr>
            <w:tcW w:w="3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до 100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. (до 73,55 кВт) включительно: 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b/>
                <w:bCs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 года выпуска которых прошло 10 лет и более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 года выпуска которых прошло менее 10 лет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свыше 100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. до 150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. (свыше 73,55 кВт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до 110,33 кВт) включительно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lastRenderedPageBreak/>
              <w:t xml:space="preserve">свыше 150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. до 200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. (свыше 110,33 кВт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 xml:space="preserve">до 147,1 кВт) включительно 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45,0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свыше 200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. до 250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. (свыше 147,1 кВт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до 183,9 кВт) включительно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75,0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свыше 250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. (свыше 183,9 кВт)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Мотоциклы и мотороллеры с мощностью двигателя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(с каждой лошадиной силы):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до 20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. (до 14,7 кВт) включительно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свыше 20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. до 35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. (свыше 14,7 кВт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до 25,74 кВт) включительно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свыше 35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. (свыше 25,74 кВт)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25,0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Автобусы с мощностью двигателя до 200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. (до 147,1 кВт) включительно (с каждой лошадиной силы)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свыше 200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. (свыше 147,1 кВт)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25,0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Грузовые автомобили с мощностью двигателя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(с каждой лошадиной силы):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до 100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. (до 73,55 кВт) включительно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свыше 100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. до 150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. (свыше 73,55 кВт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до 110,33 кВт) включительно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25,0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свыше 150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. до 200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. (свыше 110,33 кВт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 xml:space="preserve">до 147,1 кВт) включительно 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свыше 200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. до 250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.(свыше 147,1 кВт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до 183,9 кВт) включительно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35,0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свыше 250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. (свыше 183,9 кВт)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55,0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ходу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(с каждой лошадиной силы)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до 50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. (до 36,77 кВт) включительно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25,0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свыше 50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. (свыше 36,77 кВт)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до 100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. (до 73,55 кВт) включительно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свыше 100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. (свыше 73,55 кВт)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до 100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. (до 73,55 кВт) включительно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свыше 100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. (свыше 73,55 кВт)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до 100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. (до 73,55 кВт) включительно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125,0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свыше 100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л.с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. (свыше 73,55 кВт)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250,0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125,0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6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Другие водные и воздушные транспортные средства,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не имеющие двигателей (с единицы транспортного средства)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1000,0</w:t>
            </w:r>
          </w:p>
        </w:tc>
      </w:tr>
    </w:tbl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73BF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6.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и сроки уплаты транспортного налога и авансовых платежей по транспортному налогу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Уплата транспортного налога и авансовых платежей по транспортному налогу производится налогоплательщиками в бюджет по месту нахождения транспортных средств.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 истечении налогового периода налогоплательщики – организации, производят уплату транспортного налога в срок не позднее 10 февраля года, следующего за истекшим налоговым периодом.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налогового периода налогоплательщики, являющиеся организациями, уплачивают авансовые платежи по транспортному налогу в срок не позднее последнего числа месяца, следующего за истекшим отчетным периодом.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Налогоплательщики – физические лица, производят уплату транспортного налога в соответствии с порядком и сроком, установ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ленными статьей 363 Налогового кодекса Российской Федерации.</w:t>
      </w:r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7.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Льготы по уплате транспортного налога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От уплаты транспортного налога освобождаются: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Герои Советского Союза, Герои Российской Федерации, Герои 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Социалистического Труда, граждане, являющиеся полными кавалерами 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ордена Славы, а также созданные ими и состоящие из них общественные объединения (организации), использующие приобретаемые автотранспортные средства для выполнения своей уставной деятельности; 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граждане, подпадающие под действие статей 2 и 3 Федерального закона от 12 января 1995 года № 5-ФЗ «О ветеранах», имеющие на праве собственности легковые автомобили с мощностью двигателя до 150 лошадиных сил (до 110,33 кВт) включительно;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граждане, которым предоставлено в собственность автотранспортное средство (микроавтобус) в соответствии со статьей 121 Областного закона от 22 октября 2004 года № 165-ЗС «О социальной поддержке детства в Ростовской области»;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категории граждан, подвергшихся воздействию радиации вследствие катастрофы на Чернобыльской АЭС, указанные в Законе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инвалиды, имеющие на праве собственности мотоциклы, мотороллеры или легковые автомобили с мощностью двигателя до 100 лошадиных сил (до 73,55 кВт) включительно;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общественные организации инвалидов;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– не менее 25 процентов;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пункт утратил силу – Областной закон от 05.11.2013 № 4-ЗС;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пункт утратил силу – Областной закон от 05.11.2013 № 4-ЗС.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Граждане, имеющие право на льготу, при наличии нескольких объектов налогообложения освобождаются от уплаты налога по одному транспортному средству по их выбору.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Граждане, имеющие право на льготу, представляют в налоговый орган заявление о предоставлении льготы в отношении выбранного ими транспортного средства с указанием марки транспортного средства и его государственного регистрационного номера.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Основаниями для предоставления льготы являются: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для граждан, указанных в пункте 1 части 1 настоящей статьи, – 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документы, подтверждающие статус Героя Советского Союза, Героя Российской Федерации, Героя Социалистического Труда или полного кавалера ордена Славы;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для граждан, указанных в пункте 2 части 1 настоящей статьи, – удостоверение ветерана Великой Отечественной войны (участника войны), ветерана боевых действий либо иной документ, подтверждающий статус ветерана Великой Отечественной войны, ветерана боевых действий;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для граждан, указанных в пункте 3 части 1 настоящей статьи, – уведомление уполномоченного органа исполнительной власти Ростовской области о предоставлении автотранспортного средства (микроавтобуса), акт приема-передачи автотранспортного средства (микроавтобуса);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для граждан, указанных в пункте 4 части 1 настоящей статьи, – удостоверение участника ликвидации последствий катастрофы на Чернобыльской АЭС, удостоверение проживающего(вшего), работающего(вшего) в зоне отселения, эвакуированного из зоны отчуждения, переселенного(яемого) из зоны отселения, выехавшего добровольно из зоны проживания с правом на отселение или удостоверение получившего(ей)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инвалидом; 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для граждан, указанных в пункте 5 части 1 настоящей статьи, за исключением инвалидов общего заболевания и инвалидов с детства, – соответствующее удостоверение, а для инвалидов общего заболевания и инвалидов с детства – справка медико-социальной экспертизы об инвалидности;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для организаций, указанных в пунктах 1 и 6 части 1 настоящей статьи, – копии учредительных документов;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для организаций, указанных в пункте 7 части 1 настоящей статьи, – копии учредительных документов, документов, подтверждающих факт установления инвалидности работников данных организаций, общий фонд оплаты труда и фонд оплаты труда работников данных организаций, являющихся инвалидами, а также документов, подтверждающих среднесписочную численность инвалидов среди работников данных организаций.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При возникновении права на льготу в течение налогового периода исчисление (перерасчет) налога производится с учетом коэффициента, определяемого как отношение числа полных месяцев, в течение которых налогоплательщик имел право на льготу, к числу календарных месяцев в налоговом периоде.</w:t>
      </w:r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Статья 8.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Дополнительное основание признания безнадежными к взысканию недоимки и задолженности по пеням и штрафам по транспортному налогу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Недоимка и задолженность по пеням и штрафам по транспортному налогу с физических лиц, умерших либо объявленных судом умершими в порядке, установленном гражданским процессуальным законодательством Российской Федерации, признаются безнадежными к взысканию, если в течение трех лет со дня открытия наследства оно не принято наследником.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Списание задолженности производится на основании следующих документов: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справки налогового органа по месту жительства физического лица о суммах недоимки и задолженности по пеням и штрафам по транспортному налогу;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3) сведений органов (учреждений), уполномоченных совершать </w:t>
      </w:r>
      <w:r w:rsidRPr="00573BF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  <w:t xml:space="preserve">нотариальные действия, и нотариусов, занимающихся частной практикой, о том, что в течение трех лет со дня открытия наследства оно не принято </w:t>
      </w:r>
      <w:r w:rsidRPr="00573BF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  <w:t>наследником.</w:t>
      </w:r>
    </w:p>
    <w:p w:rsidR="00573BFE" w:rsidRPr="00573BFE" w:rsidRDefault="00573BFE" w:rsidP="00573BF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Глава 4.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Налог на игорный бизнес</w:t>
      </w:r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9.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Налоговые ставки по налогу на игорный бизнес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Налоговые ставки по налогу на игорный бизнес устанавливаются 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следующих размерах: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 один процессинговый центр тотализатора – 125 000 рублей;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2) за один процессинговый центр букмекерской конторы – 125 000 рублей;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за один пункт приема ставок тотализатора – 7 000 рублей;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за один пункт приема ставок букмекерской конторы – 7 000 рублей.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4</w:t>
      </w:r>
      <w:r w:rsidRPr="00573B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Патентная система налогообложения</w:t>
      </w:r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9</w:t>
      </w:r>
      <w:r w:rsidRPr="00573B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Размеры потенциально возможного к получению индивидуальным предпринимателем годового дохода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Установить следующие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в том числе дополнительным видам предпринимательской деятельности, относящимся к бытовым услугам: </w:t>
      </w:r>
    </w:p>
    <w:p w:rsidR="00573BFE" w:rsidRPr="00573BFE" w:rsidRDefault="00573BFE" w:rsidP="00573BFE">
      <w:pPr>
        <w:autoSpaceDE w:val="0"/>
        <w:autoSpaceDN w:val="0"/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60"/>
        <w:gridCol w:w="2817"/>
        <w:gridCol w:w="61"/>
        <w:gridCol w:w="2263"/>
        <w:gridCol w:w="164"/>
        <w:gridCol w:w="1490"/>
        <w:gridCol w:w="219"/>
        <w:gridCol w:w="1547"/>
        <w:gridCol w:w="107"/>
      </w:tblGrid>
      <w:tr w:rsidR="00573BFE" w:rsidRPr="00573BFE" w:rsidTr="00573BFE">
        <w:trPr>
          <w:trHeight w:val="170"/>
        </w:trPr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4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Вид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предпринимательской деятельности</w:t>
            </w:r>
          </w:p>
        </w:tc>
        <w:tc>
          <w:tcPr>
            <w:tcW w:w="1302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Дифференцирующие показатели</w:t>
            </w:r>
          </w:p>
        </w:tc>
        <w:tc>
          <w:tcPr>
            <w:tcW w:w="180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Размер потенциально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возможного к получению индивидуальным предпринимателем годового дохода (в рублях)</w:t>
            </w:r>
          </w:p>
        </w:tc>
      </w:tr>
      <w:tr w:rsidR="00573BFE" w:rsidRPr="00573BFE" w:rsidTr="00573BFE">
        <w:trPr>
          <w:trHeight w:val="1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pacing w:val="-2"/>
                <w:sz w:val="20"/>
                <w:szCs w:val="20"/>
                <w:lang w:eastAsia="ru-RU"/>
              </w:rPr>
              <w:t xml:space="preserve">на территории Ростовской области, за исключением города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pacing w:val="-2"/>
                <w:sz w:val="20"/>
                <w:szCs w:val="20"/>
                <w:lang w:eastAsia="ru-RU"/>
              </w:rPr>
              <w:t>Ростова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pacing w:val="-2"/>
                <w:sz w:val="20"/>
                <w:szCs w:val="20"/>
                <w:lang w:eastAsia="ru-RU"/>
              </w:rPr>
              <w:t>-на-Дону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на территории города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Ростова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-на-Дону</w:t>
            </w:r>
          </w:p>
        </w:tc>
      </w:tr>
      <w:tr w:rsidR="00573BFE" w:rsidRPr="00573BFE" w:rsidTr="00573BFE">
        <w:trPr>
          <w:cantSplit/>
          <w:trHeight w:val="170"/>
          <w:tblHeader/>
        </w:trPr>
        <w:tc>
          <w:tcPr>
            <w:tcW w:w="3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Ремонт, чистка, окраска и пошив обуви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Парикмахерские и косметические услуги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188 000,0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304 000,0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486 000,0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544 000,0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718 000,0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776 000,0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834 000,0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892 000,0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950 000,0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Химическая чистка, крашение и услуги прачечных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Ремонт мебели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170 000,0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230 000,0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290 000,0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350 000,0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410 000,0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470 000,0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530 000,0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590 000,0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650 000,0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710 000,0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770 000,0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830 000,0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890 000,0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950 000,0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Услуги фотоателье, фото- и кинолабораторий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188 000,0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304 000,0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486 000,0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544 000,0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718 000,0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776 000,0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834 000,0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892 000,0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950 000,0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Техническое обслуживание и ремонт автотранспортных и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мототранспортных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 средств, машин и оборудования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210 000,0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590 000,0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396 000,0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884 000,0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1 178 000,0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770 000,0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1 500 000,0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1 794 000,0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1 146 000,0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2 088 000,0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1 332 000,0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2 382 000,0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1 518 000,0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2 676 000,0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1 704 000,0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2 970 000,0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1 890 000,0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2 076 000,0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3 594 000,0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2 262 000,0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2 448 000,0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4 182 000,0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2 634 000,0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4 476 000,0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количество транспортных средств: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транспортное средство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190 000,0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260 000,0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транспортных средства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576 000,0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транспортных средства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566 000,0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892 000,0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транспортных средства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950 000,0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1 616 000,0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1 138 000,0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1 932 000,0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1 326 000,0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2 248 000,0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1 514 000,0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2 564 000,0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1 702 000,0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2 880 000,0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1 890 000,0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2 078 000,0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3 516 000,0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2 266 000,0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3 832 000,0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2 454 000,0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4 148 000,0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2 642 000,0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4 464 000,0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2 830 000,0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4 780 000,0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более 15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количество транспортных средств: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Перевозка пассажиров автобусами по регулярным маршрутам в городском и в пригородном сообщении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транспортное средство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1 060 000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транспортных средства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1 000 000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2 120 000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транспортных средства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1 500 000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3 180 000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транспортных средства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2 000 000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4 240 000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2 500 000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5 000 000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транспортных средств и более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3 000 000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5 000 000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Перевозка пассажиров автобусами по регулярным маршрутам в междугородном и в международном сообщении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транспортное средство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750 000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1 590 000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транспортных средства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1 500 000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3 180 000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транспортных средства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2 250 000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4 770 000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транспортных средства и более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3 000 000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5 000 000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Перевозка пассажиров автобусами по маршрутам (направлениям) с выбором пассажирами мест остановки в городском, пригородном и междугородном сообщении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транспортное средство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330 000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690 000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транспортных средства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660 000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1 380 000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транспортных средства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990 000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2 070 000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транспортных средства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1 320 000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2 760 000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1 650 000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3 450 000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1 980 000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4 140 000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2 310 000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4 830 000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2 640 000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5 000 000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2 970 000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5 000 000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транспортных средств и более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3 000 000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5 000 000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Туристско-экскурсион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 xml:space="preserve">ные и разовые перевозки пассажиров автобусами в городском, пригородном,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lastRenderedPageBreak/>
              <w:t>междугородном и международном сообщении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lastRenderedPageBreak/>
              <w:t>1 транспортное средство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1 060 000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транспортных средства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1 000 000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2 120 000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транспортных средства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1 500 000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3 180 000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транспортных средства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2 000 000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4 240 000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2 500 000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5 000 000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транспортных средств и более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3 000 000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5 000 000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11.5.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Перевозка пассажиров легковыми таксомоторами в городском, пригородном, междугородном и международном сообщении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транспортное средство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транспортных средства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294 000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539 000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транспортных средства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488 000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858 000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транспортных средства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690 000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1 200 000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890 000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1 519 000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1 084 000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1 838 000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1 278 000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2 157 000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1 472 000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2 476 000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1 666 000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2 795 000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1 860 000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3 200 000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2 054 000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3 519 000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2 248 000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3 838 000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2 442 000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4 157 000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2 636 000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4 476 000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2 830 000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4 795 000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более 15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3 000 000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5 000 000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Ремонт жилья и других построек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198 000,0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256 000,0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314 000,0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438 000,0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496 000,0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554 000,0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612 000,0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728 000,0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786 000,0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844 000,0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902 000,0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Услуги по обучению населения на курсах и по репетиторству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Услуги по присмотру и уходу за детьми и больными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407000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132000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593000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168000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779000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204000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965000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240000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1151000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276000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1337000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312000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1523000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348000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1709000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384000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1895000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420000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2081000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456000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2267000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492000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2453000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528000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2639000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564000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2825000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3011000</w:t>
            </w:r>
          </w:p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Ветеринарные услуги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260 000,0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188 000,0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576 000,0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892 000,0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304 000,0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1 616 000,0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1 932 000,0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486 000,0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2 248 000,0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544 000,0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2 564 000,0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2 880 000,0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718 000,0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3 516 000,0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776 000,0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3 832 000,0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834 000,0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4 148 000,0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892 000,0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4 464 000,0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950 000,0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4 780 000,0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совокупная площадь объектов (кв. м)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19.1.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Сдача в аренду (наем) жилого недвижимого имущества 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до 100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свыше100 до 270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185 000,0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270 до 440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355 000,0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710 000,0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440 до 610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1 050 000,0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610 до 780 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695 000,0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1 390 000,0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780 до 950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865 000,0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1 730 000,0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950 до 1120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1 035 000,0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2 070 000,0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свыше 1120 до 1290 включительно 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1 205 000,0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2 410 000,0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свыше 1290 до 1460 включительно 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1 375 000,0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2 750 000,0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1460 до 1630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1 545 000,0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3 090 000,0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1630 до 1800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1 715 000,0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3 430 000,0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1800 до 1970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1 885 000,0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3 770 000,0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1970 до 2140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2 055 000,0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4 110 000,0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2140 до 2310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4 450 000,0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2310 до 2500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2 395 000,0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4 790 000,0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свыше 2500 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19.2.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Сдача в аренду (наем) нежилого недвижимого имущества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до 100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100 до 270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740 000,0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270 до 440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710 000,0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1 420 000,0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440 до 610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1 050 000,0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2 100 000,0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610 до 780 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1 390 000,0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2 780 000,0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780 до 950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1 730 000,0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3 460 000,0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950 до 1120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2 070 000,0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4 140 000,0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свыше 1120 до 1290 включительно 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2 410 000,0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4 820 000,0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свыше 1290 до 1460 включительно 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2 750 000,0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5 500 000,0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1460 до 1630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3 090 000,0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6 180 000,0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1630 до 1800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3 430 000,0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6 860 000,0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1800 до 1970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3 770 000,0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7 540 000,0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1970 до 2140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4 110 000,0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8 220 000,0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2140 до 2310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4 450 000,0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8 900 000,0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2310 до 2480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4 790 000,0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9 580 000,0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2480 до 2650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5 130 000,0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2650 до 2820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5 470 000,0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2820 до2990 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5 810 000,0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2990 до 3160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6 150 000,0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3160 до 3330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6 490 000,0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3330 до 3500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6 830 000,0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3500 до 3670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7 170 000,0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3670 до 3840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7 510 000,0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3840 до 4010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7 850 000,0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4010 до 4180 включительно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8 190 000,0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свыше 4180 до 4350 включительно 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8 530 000,0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свыше 4350 до 4500 включительно 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8 870 000,0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4500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10 000 000,0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Изготовление изделий народных художественных промыслов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lastRenderedPageBreak/>
              <w:t>маслосемян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lastRenderedPageBreak/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и реставрация ковров и ковровых изделий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Ремонт ювелирных изделий, бижутерии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207 000,0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264 000,0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321 000,0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437 000,0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494 000,0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551 000,0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665 000,0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722 000,0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779 000,0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836 000,0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893 000,0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950 000,0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Чеканка и гравировка ювелирных изделий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207 000,0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264 000,0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321 000,0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437 000,0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494 000,0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551 000,0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665 000,0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722 000,0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779 000,0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836 000,0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893 000,0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950 000,0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207 000,0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264 000,0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330 000,0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387 000,0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444 000,0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501 000,0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558 000,0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615 000,0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729 000,0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786 000,0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843 000,0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957 000,0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407000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132000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593000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168000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779000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204000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965000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240000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1151000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276000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1337000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312000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1523000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348000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1709000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384000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1895000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420000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2081000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456000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2267000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492000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2453000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528000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2639000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564000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2825000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3011000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Проведение занятий по физической культуре и спорту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Услуги платных туалетов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Услуги поваров по изготовлению блюд на дому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Оказание услуг по перевозке пассажиров водным транспортом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количество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транспортное средство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транспортных средства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транспортных средства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транспортных средства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транспортных средств и более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3 000 000,0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3 000 000,0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464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Строка утратила силу – Областной закон от 26.12.2016 № 839-ЗС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464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Строка утратила силу – Областной закон от 26.12.2016 № 839-ЗС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Оказание услуг по перевозке грузов водным транспортом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количество транспортных средств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транспортное средство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транспортных средства и более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независимо от количества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254 000,0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308 000,0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478 000,0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532 000,0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694 000,0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748 000,0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802 000,0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856 000,0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910 000,0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Услуги по зеленому хозяйству и декоративному цветоводству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254 000,0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308 000,0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478 000,0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532 000,0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694 000,0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748 000,0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802 000,0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856 000,0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910 000,0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Ведение охотничьего хозяйства и осуществление охоты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254 000,0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308 000,0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478 000,0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532 000,0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694 000,0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748 000,0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802 000,0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856 000,0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910 000,0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667 000,0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1 080 000,0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834 000,0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1 360 000,0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1 010 000,0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1 640 000,0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1 177 000,0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1 920 000,0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1 344 000,0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1 511 000,0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2 480 000,0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1 678 000,0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2 760 000,0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1 850 000,0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3 040 000,0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2 017 000,0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3 400 000,0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2 184 000,0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3 680 000,0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2 351 000,0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3 960 000,0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2 518 000,0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4 240 000,0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2 685 000,0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4 520 000,0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2 852 000,0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4 800 000,0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Осуществление частной детективной деятельности лицом, име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ющим лицензию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254 000,0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308 000,0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478 000,0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532 000,0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694 000,0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748 000,0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802 000,0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856 000,0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910 000,0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Услуги по прокату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Экскурсионные услуги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Обрядовые услуги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387 000,0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574 000,0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770 000,0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957 000,0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1 144 000,0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1 331 000,0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1 518 000,0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1 710 000,0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1 897 000,0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2 084 000,0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2 271 000,0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2 458 000,0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2 645 000,0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2 832 000,0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Ритуальные услуги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индивидуальный предприниматель без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средняя численность наемных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387 000,0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574 000,0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770 000,0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957 000,0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1 144 000,0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1 331 000,0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1 518 000,0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1 710 000,0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1 897 000,0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2 084 000,0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2 271 000,0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2 458 000,0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2 645 000,0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2 832 000,0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Услуги уличных патрулей, охранников, сторожей и вахтеров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407000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132000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593000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168000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779000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204000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965000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240000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1151000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276000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1337000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312000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1523000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348000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1709000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384000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1895000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420000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2081000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456000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2267000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492000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2453000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528000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2639000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564000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2825000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3011000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количество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1 500 000,0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объекта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объекта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1 500 000,0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4 500 000,0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объекта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7 500 000,0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4 500 000,0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5 500 000,0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6 500 000,0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7 500 000,0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более 15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количество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объекта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объекта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390 000,0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1 254 000,0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объекта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1 672 000,0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650 000,0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2 090 000,0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2 508 000,0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910 000,0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2 926 000,0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3 344 000,0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1 170 000,0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3 762 000,0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4 180 000,0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1 430 000,0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4 598 000,0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1 560 000,0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5 016 000,0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1 690 000,0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5 434 000,0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5 852 000,0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1 950 000,0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6 270 000,0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2 210 000,0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6 688 000,0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17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2 470 000,0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7 106 000,0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18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2 730 000,0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7 524 000,0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19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2 990 000,0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7 942 000,0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3 250 000,0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8 360 000,0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21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3 770 000,0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4 290 000,0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23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4 810 000,0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5 330 000,0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25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5 850 000,0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26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6 370 000,0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27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6 890 000,0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7 410 000,0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29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7 930 000,0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30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8 450 000,0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свыше 30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количество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1 500 000,0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объекта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объекта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1 500 000,0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4 500 000,0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объекта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7 500 000,0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4 500 000,0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5 500 000,0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6 500 000,0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7 500 000,0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более 15 объектов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pacing w:val="-2"/>
                <w:sz w:val="20"/>
                <w:szCs w:val="20"/>
                <w:lang w:eastAsia="ru-RU"/>
              </w:rPr>
              <w:t>Услуги общественного питания, оказываемые через объекты органи</w:t>
            </w:r>
            <w:r w:rsidRPr="00573BFE">
              <w:rPr>
                <w:rFonts w:ascii="Arial" w:eastAsia="Times New Roman" w:hAnsi="Arial" w:cs="Arial"/>
                <w:color w:val="23292F"/>
                <w:spacing w:val="-2"/>
                <w:sz w:val="20"/>
                <w:szCs w:val="20"/>
                <w:lang w:eastAsia="ru-RU"/>
              </w:rPr>
              <w:softHyphen/>
              <w:t>зации общественного питания, не имеющие зала обслуживания по</w:t>
            </w:r>
            <w:r w:rsidRPr="00573BFE">
              <w:rPr>
                <w:rFonts w:ascii="Arial" w:eastAsia="Times New Roman" w:hAnsi="Arial" w:cs="Arial"/>
                <w:color w:val="23292F"/>
                <w:spacing w:val="-2"/>
                <w:sz w:val="20"/>
                <w:szCs w:val="20"/>
                <w:lang w:eastAsia="ru-RU"/>
              </w:rPr>
              <w:softHyphen/>
              <w:t>сетителей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125 000,0 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187 500,0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250 000,0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312 500,0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375 000,0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437 500,0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500 000,0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562 500,0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625 000,0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687 500,0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750 000,0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812 500,0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875 000,0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937 500,0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1 000 000,0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Оказание услуг по забою, транспортиров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ке, перегонке, выпасу скота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132 000,0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132 000,0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168 000,0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168 000,0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204 000,0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204 000,0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276 000,0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276 000,0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312 000,0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312 000,0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348 000,0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348 000,0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384 000,0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384 000,0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456 000,0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456 000,0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492 000,0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492 000,0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528 000,0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528 000,0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564 000,0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564 000,0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кожи и изделий из кожи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pacing w:val="-2"/>
                <w:sz w:val="20"/>
                <w:szCs w:val="20"/>
                <w:lang w:eastAsia="ru-RU"/>
              </w:rPr>
              <w:t>Сбор и заготовка пище</w:t>
            </w:r>
            <w:r w:rsidRPr="00573BFE">
              <w:rPr>
                <w:rFonts w:ascii="Arial" w:eastAsia="Times New Roman" w:hAnsi="Arial" w:cs="Arial"/>
                <w:color w:val="23292F"/>
                <w:spacing w:val="-2"/>
                <w:sz w:val="20"/>
                <w:szCs w:val="20"/>
                <w:lang w:eastAsia="ru-RU"/>
              </w:rPr>
              <w:softHyphen/>
              <w:t xml:space="preserve">вых лесных ресурсов,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pacing w:val="-2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pacing w:val="-2"/>
                <w:sz w:val="20"/>
                <w:szCs w:val="20"/>
                <w:lang w:eastAsia="ru-RU"/>
              </w:rPr>
              <w:t xml:space="preserve"> лесных ресурсов и лекарствен</w:t>
            </w:r>
            <w:r w:rsidRPr="00573BFE">
              <w:rPr>
                <w:rFonts w:ascii="Arial" w:eastAsia="Times New Roman" w:hAnsi="Arial" w:cs="Arial"/>
                <w:color w:val="23292F"/>
                <w:spacing w:val="-2"/>
                <w:sz w:val="20"/>
                <w:szCs w:val="20"/>
                <w:lang w:eastAsia="ru-RU"/>
              </w:rPr>
              <w:softHyphen/>
              <w:t>ных растений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132 000,0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132 000,0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168 000,0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168 000,0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204 000,0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204 000,0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276 000,0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276 000,0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312 000,0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312 000,0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348 000,0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348 000,0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384 000,0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384 000,0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456 000,0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456 000,0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492 000,0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492 000,0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528 000,0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528 000,0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564 000,0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564 000,0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Сушка, переработка и консервирование фруктов и овощей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132 000,0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132 000,0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168 000,0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168 000,0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204 000,0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204 000,0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276 000,0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276 000,0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312 000,0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312 000,0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348 000,0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348 000,0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384 000,0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384 000,0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456 000,0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456 000,0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492 000,0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492 000,0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528 000,0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528 000,0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564 000,0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564 000,0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молоч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ной продукции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132 000,0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132 000,0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168 000,0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168 000,0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204 000,0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204 000,0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276 000,0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276 000,0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312 000,0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312 000,0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348 000,0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348 000,0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384 000,0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384 000,0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456 000,0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456 000,0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492 000,0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492 000,0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528 000,0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528 000,0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564 000,0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564 000,0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54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плодово-ягодных посадочных материалов, выращи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вание рассады овощ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ных культур и семян трав</w:t>
            </w:r>
          </w:p>
        </w:tc>
        <w:tc>
          <w:tcPr>
            <w:tcW w:w="130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60 000,0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132 000,0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132 000,0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168 000,0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168 000,0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204 000,0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204 000,0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276 000,0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276 000,0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312 000,0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312 000,0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348 000,0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348 000,0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384 000,0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384 000,0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456 000,0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456 000,0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492 000,0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492 000,0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528 000,0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528 000,0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564 000,0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564 000,0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хлебо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булочных и мучных кондитерских изделий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Товарное и спортивное рыболовство и рыбо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водство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pacing w:val="-2"/>
                <w:sz w:val="20"/>
                <w:szCs w:val="20"/>
                <w:lang w:eastAsia="ru-RU"/>
              </w:rPr>
              <w:t>Деятельность по письменному и устно</w:t>
            </w:r>
            <w:r w:rsidRPr="00573BFE">
              <w:rPr>
                <w:rFonts w:ascii="Arial" w:eastAsia="Times New Roman" w:hAnsi="Arial" w:cs="Arial"/>
                <w:color w:val="23292F"/>
                <w:spacing w:val="-2"/>
                <w:sz w:val="20"/>
                <w:szCs w:val="20"/>
                <w:lang w:eastAsia="ru-RU"/>
              </w:rPr>
              <w:softHyphen/>
              <w:t>му переводу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Деятельность по уходу за престарелыми и ин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валидами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132 000,0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593 000,0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168 000,0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204 000,0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1 151 000,0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276 000,0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1 337 000,0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312 000,0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1 523 000,0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348 000,0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1 709 000,0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384 000,0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1 895 000,0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2 081 000,0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456 000,0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2 267 000,0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492 000,0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2 453 000,0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528 000,0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2 639 000,0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564 000,0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2 825 000,0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3 011 000,0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Сбор, обработка и ути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лизация отходов, а так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же обработка вторич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ного сырья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Резка, обработка и от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делка камня для памят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ников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125 000,0 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187 500,0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250 000,0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1 300 000,0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312 500,0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1 609 000,0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375 000,0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1 918 000,0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437 500,0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2 227 000,0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500 000,0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2 536 000,0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562 500,0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2 845 000,0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625 000,0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3 200 000,0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687 500,0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3 509 000,0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750 000,0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3 818 000,0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812 500,0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4 127 000,0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875 000,0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4 436 000,0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937 500,0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4 745 000,0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1 000 000,0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5 000 000,0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Оказание услуг, (вы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полнение работ) по разработке программ для ЭВМ и баз данных (программных средств и информационных продуктов вычисли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тельной техники), их адаптации и модифи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кации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Ремонт компьютеров и коммуникационного оборудования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1 000 000,0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5 000 000,0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Услуги бань, душевых и саун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Услуги справочно-информационной службы по выдаче справок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Организация занятий в группах общения,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пси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хогимнастики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, ауто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генной тренировки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Услуги по чистке пе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чей и дымоходов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5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Посреднические услу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ги на оформление зака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зов на обслуживание автотранспортом</w:t>
            </w: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254 000,0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308 000,0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424 000,0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478 000,0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532 000,0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694 000,0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748 000,0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802 000,0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856 000,0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910 000,0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964 000,0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1 000 000,0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5 000 000,0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1538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индивидуальный предприниматель без наемных работников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100 000,0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370 000,0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средняя численность наемных работников: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160 000,0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679 000,0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человека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220 000,0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988 000,0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человека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280 000,0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1 300 000,0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человека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340 000,0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1 609 000,0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человек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400 000,0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1 918 000,0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 человек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460 000,0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2 227 000,0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 человек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2 536 000,0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 человек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2 845 000,0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 человек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640 000,0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3 200 000,0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 человек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700 000,0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3 509 000,0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 человек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760 000,0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3 818 000,0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 человек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4 127 000,0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 человек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880 000,0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4 436 000,0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 человек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940 000,0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4 745 000,0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5 000 000,0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</w:tbl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73BF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9</w:t>
      </w:r>
      <w:r w:rsidRPr="00573B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Налоговая ставка в размере 0 процентов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Налоговая ставка при применении патентной системы налогообложе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устанавливается в размере 0 процентов для налогоплательщиков – инди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видуальных предпринимателей, осуществляющих предпринимательскую деятельность в производственной, социальной и (или) научной сферах, а также в сфере бытовых услуг населению по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видам предпринимательской деятельности, указанным в строках 1–8, 12–16, 20, 21, 28, 49, 50, 52–55, 59–61, 63 таблицы статьи 9</w:t>
      </w:r>
      <w:r w:rsidRPr="00573B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Областного закона.</w:t>
      </w:r>
    </w:p>
    <w:p w:rsidR="00573BFE" w:rsidRPr="00573BFE" w:rsidRDefault="00573BFE" w:rsidP="00573BF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Глава 5.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Пониженные налоговые ставки по налогу на прибыль организаций и по налогу, взимаемому в связи с применением упрощенной системы налогообложения</w:t>
      </w:r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10.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Пониженная налоговая ставка по налогу на прибыль организаций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Налоговая ставка по налогу на прибыль организаций в части сумм, зачисляемых в областной бюджет, устанавливается в размере 13,5 про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цента: 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1) инвесторам, осуществляющим инвестиционную деятельность на территории Ростовской области в соответствии с Областным законом </w:t>
      </w:r>
      <w:r w:rsidRPr="00573BF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  <w:t xml:space="preserve">«Об инвестициях в Ростовской области», – в отношении прибыли, полученной от реализации продукции (работ, услуг), произведенной на производственных мощностях, созданных (приобретенных) в рамках реализации инвестиционного проекта, в порядке, установленном Правительством Ростовской области; 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общественным организациям инвалидов;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организациям,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– не менее 25 процентов;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учреждениям, исполняющим наказания, и предприятиям уголовно-исполнительной системы;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редакциям средств массовой информации,издательствам, информационным агентствам, телерадиовещательным компаниям, организациям по распространению периодических печатных изданий и книжной продукции, передающим центрам – в отношении прибыли, полученной от производства и распространения продукции средств массовой информации и книжной продукции, связанной с образованием, наукой и культурой;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полиграфическим предприятиям и организациям – в отношении прибыли, полученной от оказания услуг по производству книжной продукции, связанной с образованием, наукой и культурой, продукции средств массовой информации.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Налоговая ставка по налогу на прибыль организаций в части сумм, зачисляемых в областной бюджет, устанавливается в размере 0 процентов организациям, получившим статус резидента территории опережающего социально-экономического развития в соответствии с Федеральным законом от 29 декабря 2014 года № 473-ФЗ «О территориях опережающего соци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ально-экономического развития в Российской Федерации». Льгота предос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тавляется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мического развития.</w:t>
      </w:r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11.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Налоговая ставка по налогу, взимаемому в связи с применением упрощенной системы налогообложения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1. В случае, если объектом налогообложения при применении упрощенной системы налогообложения являются доходы, уменьшенные на величину расходов, налоговая ставка устанавливается в размере 10 процентов для налогоплательщиков, являющихся субъектами малого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573B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случае, если объектом налогообложения при применении упро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щенной системы налогообложения являются доходы, налоговая ставка уста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навливается в размере 5 процентов для налогоплательщиков, осуществляю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инвестиционную деятельность на территории Ростовской области.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случае, если объектом налогообложения при применении упро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щенной системы налогообложения являются доходы, налоговая ставка уста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навливается в размере 0 процентов для 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налогоплательщиков – индивидуаль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предпринимателей, осуществляющих предпринимательскую деятель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в производственной, социальной и (или) научной сферах, а также в сфере бытовых услуг населению по видам предпринимательской деятель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ности в соответствии с Общероссийским классификатором видов эконо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мической деятельности согласно приложению к настоящему Областному закону.</w:t>
      </w:r>
    </w:p>
    <w:p w:rsidR="00573BFE" w:rsidRPr="00573BFE" w:rsidRDefault="00573BFE" w:rsidP="00573BF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Глава 6.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Изменение сроков уплаты региональных налогов</w:t>
      </w:r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12.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Дополнительное основание и иные условия предоставления отсрочки или рассрочки по уплате региональных налогов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Дополнительным основанием предоставления отсрочки или рассрочки по уплате региональных налогов является осуществление налогоплательщиком видов экономической деятельности, имеющих приоритетное значение для социально-экономического развития Ростовской области. 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 числу видов экономической деятельности, имеющих приоритетное значение для социально-экономического развития Ростовской области, относятся: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сельское хозяйство;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добыча полезных ископаемых;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обрабатывающие производства;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производство и распределение электроэнергии, газа и воды;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строительство;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транспорт и связь.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этом доля дохода налогоплательщика от реализации товаров 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(работ, услуг), полученного в связи с осуществлением указанных видов экономической деятельности, должна составлять не менее 70 процентов в общем доходе налогоплательщика от реализации товаров (работ, услуг) за календарный год, предшествующий году подачи заявления о предоставлении отсрочки или рассрочки по уплате региональных налогов.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При наличии дополнительного основания, указанного в части 1 настоящей статьи, отсрочка или рассрочка по уплате региональных налогов предоставляется на следующих условиях: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под залог имущества в соответствии со статьей 73 Налогового кодекса Российской Федерации либо при наличии поручительства или банковской гарантии в соответствии со статьями 74, 74</w:t>
      </w:r>
      <w:r w:rsidRPr="00573B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Налогового кодекса Российской Федерации;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на сумму задолженности начисляются проценты исходя из ставки, равной 1/2 ставки рефинансирования Центрального банка Российской Федерации, действовавшей за период отсрочки или рассрочки;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Документами, подтверждающими наличие дополнительного основания для предоставления отсрочки или рассрочки по уплате региональных налогов, являются документы бухгалтерской отчетности по отчету о прибылях и убытках с расшифровкой показателей доходов налогоплательщика от реализации товаров (работ, услуг), связанных с осуществлением указанных в части 2 настоящей статьи видов экономической деятельности, за календарный год, предшествующий году подачи заявления о предоставлении отсрочки или рассрочки по уплате региональных налогов.</w:t>
      </w:r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13.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Основания и условия предоставления инвестиционного налогового кредита по региональным налогам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Инвестиционный налоговый кредит по региональным налогам может быть предоставлен организации по одному из оснований, установленных пунктом 1 статьи 67 Налогового кодекса Российской Федерации.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Организации, претендующие на получение инвестиционного налогового кредита, должны соответствовать следующим требованиям: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отсутствие просроченных задолженностей по бюджетным кредитам, по ранее предоставленным инвестиционным налоговым кредитам, по обязательным платежам в бюджетную систему Российской Федерации;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2) наличие инвестиционного проекта, соответствующего требованиям, предъявляемым при предоставлении государственной поддержки, установленным областными законами и иными нормативными правовыми актами Ростовской области (для организаций, реализующих инвестиционные </w:t>
      </w:r>
      <w:r w:rsidRPr="00573BF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  <w:t>проекты);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отсутствие процедур реорганизации, ликвидации или банкротства, а также рентабельная работа в течение одного финансового года, соответствующим образом подтвержденная бухгалтерской отчетностью, за исключением акционерных обществ, не оплативших уставный капитал в течение года со дня регистрации.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Инвестиционный налоговый кредит по региональным налогам в части сумм, подлежащих зачислению в областной бюджет, предоставляется на сумму, не превышающую 50 процентов суммы соответствующего налога, подлежащего уплате за период пользования инвестиционным налоговым кредитом.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 Решение о предоставлении инвестиционного налогового кредита может быть принято при условии предоставления организацией обеспечения, достаточного для покрытия задолженности, по которой испрашивается инвестиционный налоговый кредит, а также процентов за пользование инвестиционным налоговым кредитом, начисленных за весь период его действия.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Способами обеспечения исполнения обязательств по возврату инвестиционного налогового кредита могут быть поручительство, 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банковская гарантия,</w:t>
      </w:r>
      <w:r w:rsidRPr="00573BF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залог имущества, в том числе в виде акций, ценных бумаг и паев, в размере не менее 100 процентов суммы предоставляемого кредита. Обеспечение исполнения обязательств должно иметь высокую степень ликвидности.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5. Размер процентной ставки за пользование инвестиционным налоговым кредитом устанавливается в размере 1/2 ставки рефинансирования Центрального банка Российской Федерации, действующей в период пользования инвестиционным налоговым кредитом, но не более 15 процентов годовых.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инвестиционный налоговый кредит предоставлен по основанию, указанному в подпункте 6 пункта 1 статьи 67 Налогового кодекса Российской Федерации, на сумму задолженности проценты не начисляются.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573BFE" w:rsidRPr="00573BFE" w:rsidRDefault="00573BFE" w:rsidP="00573BF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6</w:t>
      </w:r>
      <w:r w:rsidRPr="00573B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Общие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словия предоставления налоговых льгот</w:t>
      </w:r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13</w:t>
      </w:r>
      <w:r w:rsidRPr="00573B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Общие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словия предоставления налоговых льгот инвесторам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Налоговые льготы предоставляются инвесторам, осуществляющим реализацию инвестиционных проектов на территории Ростовской области, при наличии одного из следующих условий: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вложения инвестиций (капитальных вложений) в объеме: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3 млн.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рублей и более – в городах Ростове-на-Дону, Таганроге;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0,5 млн.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рублей и более – в засушливых восточных районах Ростов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области: Дубовском, Заветинском, Зимовниковском, Орловском, Проле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тарском, Ремонтненском;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млн.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рублей и более – в остальных районах и городах, кроме ука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занных в подпунктах «а» и «б» настоящего пункта;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140 млн.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рублей и более – в отношении имущества организаций, созданного (приобретенного) в рамках реализации инвестиционного проекта, предназначенного для эксплуатации другими лицами и переданного в аренду или иное возмездное пользование;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300 млн. рублей и более – в отношении имущества организаций, соз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данного (приобретенного) в рамках реализации инвестиционного проекта, за исключением имущества организаций, предназначенного для эксплуатации другими лицами и переданного в аренду или иное возмездное пользование;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вложения инвестиций (капитальных вложений) независимо от объе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в отношении имущества организаций, вновь созданного (приобретенного) в рамках реализации инвестиционного проекта, реализуемого на территории индустриального (промышленного) парка, расположенного на территории Ростовской области.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Налоговые льготы предоставляются инвесторам на срок окупаемо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инвестиционного проекта, но не более чем на пять лет.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Налоговые льготы не предоставляются инвесторам: </w:t>
      </w:r>
    </w:p>
    <w:p w:rsidR="00573BFE" w:rsidRPr="00573BFE" w:rsidRDefault="00573BFE" w:rsidP="00573BFE">
      <w:pPr>
        <w:shd w:val="clear" w:color="auto" w:fill="FFFFFF"/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в случае применения к инвестору процедур, предусмотренных зако</w:t>
      </w:r>
      <w:r w:rsidRPr="00573BF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softHyphen/>
        <w:t>нодательством о несостоятельности (банкротстве);</w:t>
      </w:r>
    </w:p>
    <w:p w:rsidR="00573BFE" w:rsidRPr="00573BFE" w:rsidRDefault="00573BFE" w:rsidP="00573BFE">
      <w:pPr>
        <w:shd w:val="clear" w:color="auto" w:fill="FFFFFF"/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при наличии просроченной задолженности по обязательным плате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жам в бюджетную систему Российской Федерации, за исключением случаев реструктуризации обязательств (задолженности);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просроченной задолженности по заработной плате более одного месяца.</w:t>
      </w:r>
    </w:p>
    <w:p w:rsidR="00573BFE" w:rsidRPr="00573BFE" w:rsidRDefault="00573BFE" w:rsidP="00573BF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573B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Глава</w:t>
      </w:r>
      <w:proofErr w:type="spellEnd"/>
      <w:r w:rsidRPr="00573B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7. </w:t>
      </w:r>
      <w:proofErr w:type="spellStart"/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Заключительные</w:t>
      </w:r>
      <w:proofErr w:type="spellEnd"/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положения</w:t>
      </w:r>
      <w:proofErr w:type="spellEnd"/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14.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Особенности налогового регулирования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Льготы, предусмотренные в пункте 1 части 1 статьи 4, пунктах 5 и 6 статьи 10 настоящего Областного закона, не распространяются на организации, выпускающие и (или) распространяющие книжные и периодические печатные издания рекламного и эротического характера, а также на средства массовой информации рекламного и эротического характера. </w:t>
      </w:r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Статья 15.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Порядок вступления в силу настоящего 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Областного закона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Настоящий Областной закон вступает в силу со дня его официального опубликования.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2. Пункт 1 части 1 статьи 4 и пункты 5, 6 статьи 10 настоящего </w:t>
      </w:r>
      <w:r w:rsidRPr="00573BF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br/>
        <w:t>Областного закона применяются к правоотношениям, возникшим с 1 января 2012 года, и действуют до 1 января 2014 года.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Часть 4 статьи 2 настоящего Областного закона действует 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 1 января 2013 года.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Статья 9</w:t>
      </w:r>
      <w:r w:rsidRPr="00573BF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 xml:space="preserve">2 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часть 2 статьи 11 настоящего Областного закона дейст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вуют до 1 января 2021 года.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Часть 7 статьи 2 настоящего Областного закона действует до пере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дачи указанных в ней объектов спорта в государственную собственность Ростовской области.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6.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Положения настоящего Областного закона, устанавливающие при применении упрощенной системы налогообложения возможность приме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нения налоговой ставки в размере 0 процентов для налогоплательщиков, осуществляющих предпринимательскую деятельность в производственной, социальной и (или) научной сферах, а также в сфере бытовых услуг населе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нию в соответствии с Общероссийским классификатором видов экономи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ческой деятельности ОК 029-2001 (ОКВЭД) (КДЕС РЕД. 1), применяются к правоотношениям, возникшим до 1 января 2017 года.</w:t>
      </w:r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573BFE" w:rsidRPr="00573BFE" w:rsidRDefault="00573BFE" w:rsidP="00573BFE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6978"/>
      </w:tblGrid>
      <w:tr w:rsidR="00573BFE" w:rsidRPr="00573BFE" w:rsidTr="00573BFE">
        <w:trPr>
          <w:cantSplit/>
          <w:trHeight w:val="170"/>
        </w:trPr>
        <w:tc>
          <w:tcPr>
            <w:tcW w:w="2381" w:type="dxa"/>
            <w:vAlign w:val="bottom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Губернатор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Ростовской области</w:t>
            </w:r>
          </w:p>
        </w:tc>
        <w:tc>
          <w:tcPr>
            <w:tcW w:w="6975" w:type="dxa"/>
            <w:vAlign w:val="bottom"/>
            <w:hideMark/>
          </w:tcPr>
          <w:p w:rsidR="00573BFE" w:rsidRPr="00573BFE" w:rsidRDefault="00573BFE" w:rsidP="00573B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В.Ю. Голубев</w:t>
            </w:r>
          </w:p>
        </w:tc>
      </w:tr>
    </w:tbl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73BF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Ростов-на-Дону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 мая 2012 года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№ 843-ЗС</w:t>
      </w:r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573BFE" w:rsidRPr="00573BFE" w:rsidRDefault="00573BFE" w:rsidP="00573BF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573BFE" w:rsidRPr="00573BFE" w:rsidRDefault="00573BFE" w:rsidP="00573BFE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:rsidR="00573BFE" w:rsidRPr="00573BFE" w:rsidRDefault="00573BFE" w:rsidP="00573BFE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lastRenderedPageBreak/>
        <w:t> </w:t>
      </w:r>
    </w:p>
    <w:tbl>
      <w:tblPr>
        <w:tblW w:w="4755" w:type="dxa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</w:tblGrid>
      <w:tr w:rsidR="00573BFE" w:rsidRPr="00573BFE" w:rsidTr="00573BFE">
        <w:trPr>
          <w:cantSplit/>
          <w:trHeight w:val="170"/>
        </w:trPr>
        <w:tc>
          <w:tcPr>
            <w:tcW w:w="476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 w:type="page"/>
              <w:t>«Приложение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к Областному закону «О региональных налогах и некоторых вопросах налогообложения в Ростовской области»</w:t>
            </w:r>
          </w:p>
        </w:tc>
      </w:tr>
    </w:tbl>
    <w:p w:rsidR="00573BFE" w:rsidRPr="00573BFE" w:rsidRDefault="00573BFE" w:rsidP="00573BFE">
      <w:pPr>
        <w:autoSpaceDE w:val="0"/>
        <w:autoSpaceDN w:val="0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573BFE" w:rsidRPr="00573BFE" w:rsidRDefault="00573BFE" w:rsidP="00573BF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Виды</w:t>
      </w:r>
      <w:proofErr w:type="spellEnd"/>
    </w:p>
    <w:p w:rsidR="00573BFE" w:rsidRPr="00573BFE" w:rsidRDefault="00573BFE" w:rsidP="00573BF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предпринимательской деятельности в производственной, социальной</w:t>
      </w:r>
      <w:r w:rsidRPr="00573BF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(или) научной сферах, а также в сфере бытовых услуг населению, в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отношении которых устанавливается налоговая ставка в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</w:t>
      </w:r>
      <w:r w:rsidRPr="00573BF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размере 0 процентов при применении упрощенной системы налогообложения</w:t>
      </w:r>
    </w:p>
    <w:p w:rsidR="00573BFE" w:rsidRPr="00573BFE" w:rsidRDefault="00573BFE" w:rsidP="00573BFE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3BF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946"/>
        <w:gridCol w:w="1420"/>
        <w:gridCol w:w="2946"/>
        <w:gridCol w:w="1419"/>
        <w:gridCol w:w="69"/>
      </w:tblGrid>
      <w:tr w:rsidR="00573BFE" w:rsidRPr="00573BFE" w:rsidTr="00573BFE">
        <w:trPr>
          <w:cantSplit/>
          <w:trHeight w:val="170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Общероссийский классификатор видов экономической деятельности ОК 029-2001 (ОКВЭД)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(КДЕС РЕД. 1)</w:t>
            </w:r>
          </w:p>
        </w:tc>
        <w:tc>
          <w:tcPr>
            <w:tcW w:w="23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Общероссийский классификатор видов экономической деятельности ОК 029-2014 (ОКВЭД) 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br/>
              <w:t>(КДЕС РЕД. 2)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Наименование видов экономической деятельности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Наименование видов экономической деятельности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  <w:tblHeader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trHeight w:val="1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Сельское хозяйство, охота и предоставление услуг в этих областях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01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(за исклю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чением 01.11.4, 01.5)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01.11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01.12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01.13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01.19.1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01.19.3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01.19.9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01.21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01.24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01.25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01.30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01.41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01.42.11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01.42.12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01.43.1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01.45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01.46.1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01.47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01.49.1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01.49.21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01.50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Рыболовство, рыбоводство и предоставление услуг в этих областях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03.22.1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03.22.2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03.22.3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пищевых продуктов, включая напитки</w:t>
            </w:r>
          </w:p>
        </w:tc>
        <w:tc>
          <w:tcPr>
            <w:tcW w:w="7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(за исклю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 xml:space="preserve">чением 15.84.2, 15.86, 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15.91–15.96)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(за исклю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чением 10.20.2–10.20.9, 10.41.3, 10.41.4, 10.82.4, 10.83)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напитков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11.07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Текстильное производство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одежды; выделка и крашение меха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кожи, изделий из кожи и производство обуви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кожи и изделий из кожи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целлюлозы, древесной массы, бумаги, картона и изделий из них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Химическое производство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(за исклю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чением 24.11, 24.14.1, 24.4, 24.61)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20.15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20.3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20.4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20.52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20.53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20.59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прочих неметаллических минеральных продуктов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готовых металлических изделий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(за исклю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 xml:space="preserve">чением 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28.3)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25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(за исклю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 xml:space="preserve">чением 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25.3–25.4)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322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мебели и прочей продукции, не включенной в другие группировки</w:t>
            </w:r>
          </w:p>
        </w:tc>
        <w:tc>
          <w:tcPr>
            <w:tcW w:w="7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36.1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36.63.8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7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32.99.8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Обработка вторичного сырья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37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(за исклю</w:t>
            </w: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softHyphen/>
              <w:t>чением 37.20.6)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45.25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43.3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Деятельность гостиниц и ресторанов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55.51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56.29.3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56.29.4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Научные исследования и разработки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Научные исследования и разработки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74.81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74.2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Аренда машин и оборудования без оператора; </w:t>
            </w:r>
            <w:proofErr w:type="spellStart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рокат</w:t>
            </w:r>
            <w:proofErr w:type="spellEnd"/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 xml:space="preserve"> бытовых изделий и предметов личного пользования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71.4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Аренда и лизинг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77.2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80.10.1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80.10.3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80.21.1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80.21.2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85.11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85.13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85.14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85.41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7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85.3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Деятельность по уходу с обеспечением проживания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7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92.31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92.5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92.6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90.0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90.02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90.03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93.11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93.19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15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7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72.50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  <w:tr w:rsidR="00573BFE" w:rsidRPr="00573BFE" w:rsidTr="00573BFE">
        <w:trPr>
          <w:cantSplit/>
          <w:trHeight w:val="170"/>
        </w:trPr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Предоставление персональных услуг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93.01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93.02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96.01</w:t>
            </w:r>
          </w:p>
          <w:p w:rsidR="00573BFE" w:rsidRPr="00573BFE" w:rsidRDefault="00573BFE" w:rsidP="00573BF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0"/>
                <w:szCs w:val="20"/>
                <w:lang w:eastAsia="ru-RU"/>
              </w:rPr>
              <w:t>96.02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BFE" w:rsidRPr="00573BFE" w:rsidRDefault="00573BFE" w:rsidP="00573B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</w:pPr>
            <w:r w:rsidRPr="00573BFE">
              <w:rPr>
                <w:rFonts w:ascii="Arial" w:eastAsia="Times New Roman" w:hAnsi="Arial" w:cs="Arial"/>
                <w:color w:val="23292F"/>
                <w:sz w:val="21"/>
                <w:szCs w:val="21"/>
                <w:lang w:eastAsia="ru-RU"/>
              </w:rPr>
              <w:t> </w:t>
            </w:r>
          </w:p>
        </w:tc>
      </w:tr>
    </w:tbl>
    <w:p w:rsidR="00573BFE" w:rsidRPr="00573BFE" w:rsidRDefault="00573BFE" w:rsidP="00573BF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73BF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573BFE" w:rsidRPr="00573BFE" w:rsidRDefault="00573BFE" w:rsidP="00573BFE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73BF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573BFE" w:rsidRPr="00573BFE" w:rsidRDefault="00573BFE" w:rsidP="00573BFE">
      <w:pPr>
        <w:autoSpaceDE w:val="0"/>
        <w:autoSpaceDN w:val="0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73BF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573BFE" w:rsidRPr="00573BFE" w:rsidRDefault="00573BFE" w:rsidP="00573BFE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73BF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573BFE" w:rsidRPr="00573BFE" w:rsidRDefault="00573BFE" w:rsidP="00573BFE">
      <w:pPr>
        <w:spacing w:before="240" w:after="240" w:line="240" w:lineRule="auto"/>
        <w:ind w:left="240" w:right="240"/>
        <w:jc w:val="center"/>
        <w:rPr>
          <w:rFonts w:ascii="Arial" w:eastAsia="Times New Roman" w:hAnsi="Arial" w:cs="Arial"/>
          <w:color w:val="1C2126"/>
          <w:sz w:val="15"/>
          <w:szCs w:val="15"/>
          <w:lang w:eastAsia="ru-RU"/>
        </w:rPr>
      </w:pPr>
      <w:bookmarkStart w:id="0" w:name="_GoBack"/>
      <w:bookmarkEnd w:id="0"/>
    </w:p>
    <w:p w:rsidR="00B447DB" w:rsidRDefault="00B447DB"/>
    <w:sectPr w:rsidR="00B4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FE"/>
    <w:rsid w:val="00573BFE"/>
    <w:rsid w:val="00A50542"/>
    <w:rsid w:val="00B447DB"/>
    <w:rsid w:val="00E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AB127-44A8-471A-A821-7BF18495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578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62979">
                                              <w:marLeft w:val="0"/>
                                              <w:marRight w:val="3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0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9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3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54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04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11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60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22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7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06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08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26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12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39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88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36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43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48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56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20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57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67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63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24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3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71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75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38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7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98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13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49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65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97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04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3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16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99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4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05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83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51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82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78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02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39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20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66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74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1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64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65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63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84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69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29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50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72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69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42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50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77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90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91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29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46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80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86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0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80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95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57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50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09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18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17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06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15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66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28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17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21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2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81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45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6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26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13358</Words>
  <Characters>76144</Characters>
  <Application>Microsoft Office Word</Application>
  <DocSecurity>0</DocSecurity>
  <Lines>634</Lines>
  <Paragraphs>178</Paragraphs>
  <ScaleCrop>false</ScaleCrop>
  <Company/>
  <LinksUpToDate>false</LinksUpToDate>
  <CharactersWithSpaces>89324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2017-03-20T13:17:00Z</dcterms:created>
  <dcterms:modified xsi:type="dcterms:W3CDTF">2017-03-20T13:19:00Z</dcterms:modified>
</cp:coreProperties>
</file>