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AA24A0">
        <w:rPr>
          <w:rFonts w:ascii="Calibri" w:hAnsi="Calibri" w:cs="Times New Roman"/>
          <w:b/>
        </w:rPr>
        <w:t>14</w:t>
      </w:r>
      <w:r w:rsidR="00D348E9">
        <w:rPr>
          <w:rFonts w:ascii="Calibri" w:hAnsi="Calibri" w:cs="Times New Roman"/>
          <w:b/>
        </w:rPr>
        <w:t>.10</w:t>
      </w:r>
      <w:r>
        <w:rPr>
          <w:rFonts w:ascii="Calibri" w:hAnsi="Calibri" w:cs="Times New Roman"/>
          <w:b/>
        </w:rPr>
        <w:t>.2019</w:t>
      </w:r>
    </w:p>
    <w:p w:rsidR="00CE433C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</w:p>
    <w:p w:rsidR="003726E2" w:rsidRPr="006F2C2B" w:rsidRDefault="00F828EC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 xml:space="preserve">ПОРЯДОК ОПРЕДЕЛЕНИЯ КАДАСТРОВОЙ СТОИМОСТИ НЕДВИЖИМОСТИ 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br/>
        <w:t>ИЗМЕНИТСЯ В БЛИЖАЙШЕЕ ВРЕМЯ</w:t>
      </w:r>
      <w:r w:rsidR="006F2C2B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D36213" w:rsidRPr="00F52775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863644" w:rsidRDefault="004535AF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Правительство России одобрило проект Федерального закона «О внесении изменений в отдельные законодательные акты Российской Федерации в части совершенствования государственной кадастровой оценки».</w:t>
      </w:r>
    </w:p>
    <w:p w:rsidR="004563A8" w:rsidRDefault="00D93EC1" w:rsidP="004563A8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="004563A8">
        <w:rPr>
          <w:sz w:val="24"/>
          <w:szCs w:val="24"/>
        </w:rPr>
        <w:t xml:space="preserve"> руководителя Управления Росреестра п</w:t>
      </w:r>
      <w:r w:rsidR="00194812">
        <w:rPr>
          <w:sz w:val="24"/>
          <w:szCs w:val="24"/>
        </w:rPr>
        <w:t>о Ростовской области</w:t>
      </w:r>
      <w:r>
        <w:rPr>
          <w:sz w:val="24"/>
          <w:szCs w:val="24"/>
        </w:rPr>
        <w:t>, председатель Комиссии по рассмотрению споров о результатах определения кадастров</w:t>
      </w:r>
      <w:r w:rsidR="00E901D3">
        <w:rPr>
          <w:sz w:val="24"/>
          <w:szCs w:val="24"/>
        </w:rPr>
        <w:t>ой стоимости при Управлении Рос</w:t>
      </w:r>
      <w:bookmarkStart w:id="0" w:name="_GoBack"/>
      <w:bookmarkEnd w:id="0"/>
      <w:r>
        <w:rPr>
          <w:sz w:val="24"/>
          <w:szCs w:val="24"/>
        </w:rPr>
        <w:t>реестра по Ростовской области</w:t>
      </w:r>
      <w:r w:rsidR="00194812">
        <w:rPr>
          <w:sz w:val="24"/>
          <w:szCs w:val="24"/>
        </w:rPr>
        <w:t xml:space="preserve"> А.А. Богуш отметил</w:t>
      </w:r>
      <w:r w:rsidR="004563A8">
        <w:rPr>
          <w:sz w:val="24"/>
          <w:szCs w:val="24"/>
        </w:rPr>
        <w:t>,</w:t>
      </w:r>
      <w:r w:rsidR="00194812">
        <w:rPr>
          <w:sz w:val="24"/>
          <w:szCs w:val="24"/>
        </w:rPr>
        <w:t xml:space="preserve"> что</w:t>
      </w:r>
      <w:r w:rsidR="004563A8">
        <w:rPr>
          <w:sz w:val="24"/>
          <w:szCs w:val="24"/>
        </w:rPr>
        <w:t xml:space="preserve"> данный законопроект, прежде всего, упростит для правообладателей процедуру оспаривания кадастр</w:t>
      </w:r>
      <w:r w:rsidR="002178EF">
        <w:rPr>
          <w:sz w:val="24"/>
          <w:szCs w:val="24"/>
        </w:rPr>
        <w:t>овой стоимости объектов</w:t>
      </w:r>
      <w:r w:rsidR="00B3640A">
        <w:rPr>
          <w:sz w:val="24"/>
          <w:szCs w:val="24"/>
        </w:rPr>
        <w:t>, в случаях</w:t>
      </w:r>
      <w:r w:rsidR="004563A8">
        <w:rPr>
          <w:sz w:val="24"/>
          <w:szCs w:val="24"/>
        </w:rPr>
        <w:t xml:space="preserve">, </w:t>
      </w:r>
      <w:r w:rsidR="00B3640A">
        <w:rPr>
          <w:sz w:val="24"/>
          <w:szCs w:val="24"/>
        </w:rPr>
        <w:t>когда</w:t>
      </w:r>
      <w:r w:rsidR="004563A8">
        <w:rPr>
          <w:sz w:val="24"/>
          <w:szCs w:val="24"/>
        </w:rPr>
        <w:t xml:space="preserve"> она превышает рыночную, а также поможет устранить накопленные ошибки в результатах кадастровой стоимости</w:t>
      </w:r>
    </w:p>
    <w:p w:rsidR="00194812" w:rsidRDefault="00B3640A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з</w:t>
      </w:r>
      <w:r w:rsidR="004535AF">
        <w:rPr>
          <w:sz w:val="24"/>
          <w:szCs w:val="24"/>
        </w:rPr>
        <w:t xml:space="preserve">аконопроект направлен на сохранение принципа экономической обоснованности кадастровой стоимости и призван не допускать ситуаций, когда кадастровая стоимость превышает рыночную. </w:t>
      </w:r>
    </w:p>
    <w:p w:rsidR="004535AF" w:rsidRDefault="00B3640A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то, что документ</w:t>
      </w:r>
      <w:r w:rsidR="004535AF">
        <w:rPr>
          <w:sz w:val="24"/>
          <w:szCs w:val="24"/>
        </w:rPr>
        <w:t xml:space="preserve"> направлен на </w:t>
      </w:r>
      <w:r w:rsidR="00F462F2">
        <w:rPr>
          <w:sz w:val="24"/>
          <w:szCs w:val="24"/>
        </w:rPr>
        <w:t xml:space="preserve">одновременную </w:t>
      </w:r>
      <w:r w:rsidR="004535AF">
        <w:rPr>
          <w:sz w:val="24"/>
          <w:szCs w:val="24"/>
        </w:rPr>
        <w:t xml:space="preserve">защиту интересов </w:t>
      </w:r>
      <w:r w:rsidR="00F462F2">
        <w:rPr>
          <w:sz w:val="24"/>
          <w:szCs w:val="24"/>
        </w:rPr>
        <w:t xml:space="preserve">как </w:t>
      </w:r>
      <w:r w:rsidR="004535AF">
        <w:rPr>
          <w:sz w:val="24"/>
          <w:szCs w:val="24"/>
        </w:rPr>
        <w:t>правообладателей объектов</w:t>
      </w:r>
      <w:r>
        <w:rPr>
          <w:sz w:val="24"/>
          <w:szCs w:val="24"/>
        </w:rPr>
        <w:t xml:space="preserve"> недвижимости</w:t>
      </w:r>
      <w:r w:rsidR="00F462F2">
        <w:rPr>
          <w:sz w:val="24"/>
          <w:szCs w:val="24"/>
        </w:rPr>
        <w:t>, так</w:t>
      </w:r>
      <w:r>
        <w:rPr>
          <w:sz w:val="24"/>
          <w:szCs w:val="24"/>
        </w:rPr>
        <w:t xml:space="preserve"> и органов власти, </w:t>
      </w:r>
      <w:r w:rsidR="004535AF">
        <w:rPr>
          <w:sz w:val="24"/>
          <w:szCs w:val="24"/>
        </w:rPr>
        <w:t xml:space="preserve">в проекте закона применен принцип – любое исправление – в пользу правообладателя. </w:t>
      </w:r>
      <w:r w:rsidR="00D77873">
        <w:rPr>
          <w:sz w:val="24"/>
          <w:szCs w:val="24"/>
        </w:rPr>
        <w:t xml:space="preserve">Это </w:t>
      </w:r>
      <w:r w:rsidR="008D2B83">
        <w:rPr>
          <w:sz w:val="24"/>
          <w:szCs w:val="24"/>
        </w:rPr>
        <w:t>значит,</w:t>
      </w:r>
      <w:r w:rsidR="00D77873">
        <w:rPr>
          <w:sz w:val="24"/>
          <w:szCs w:val="24"/>
        </w:rPr>
        <w:t xml:space="preserve"> </w:t>
      </w:r>
      <w:r w:rsidR="00667287">
        <w:rPr>
          <w:sz w:val="24"/>
          <w:szCs w:val="24"/>
        </w:rPr>
        <w:t>что,</w:t>
      </w:r>
      <w:r w:rsidR="004535AF">
        <w:rPr>
          <w:sz w:val="24"/>
          <w:szCs w:val="24"/>
        </w:rPr>
        <w:t xml:space="preserve"> если в результате исправления ошибки стоимость объекта недвижимости уменьшилась, такая стоимость применяется ретроспективно </w:t>
      </w:r>
      <w:r w:rsidR="00D77873">
        <w:rPr>
          <w:sz w:val="24"/>
          <w:szCs w:val="24"/>
        </w:rPr>
        <w:t>–</w:t>
      </w:r>
      <w:r w:rsidR="004535AF">
        <w:rPr>
          <w:sz w:val="24"/>
          <w:szCs w:val="24"/>
        </w:rPr>
        <w:t xml:space="preserve"> </w:t>
      </w:r>
      <w:r w:rsidR="00D77873">
        <w:rPr>
          <w:sz w:val="24"/>
          <w:szCs w:val="24"/>
        </w:rPr>
        <w:t>с даты применения ошибочной стоимости, а если стоимость увеличилась – с нового налогового периода. В случае, если ошибка является системной, она исправляется без дополнительных заявлений в отношении всех объектов недвижимости.</w:t>
      </w:r>
    </w:p>
    <w:p w:rsidR="00D77873" w:rsidRDefault="00D77873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Согласно законопроекту</w:t>
      </w:r>
      <w:r w:rsidR="00667287">
        <w:rPr>
          <w:sz w:val="24"/>
          <w:szCs w:val="24"/>
        </w:rPr>
        <w:t>,</w:t>
      </w:r>
      <w:r>
        <w:rPr>
          <w:sz w:val="24"/>
          <w:szCs w:val="24"/>
        </w:rPr>
        <w:t xml:space="preserve"> с 2022 года должен быть установлен единый для всех регионов цикл оценки и единая дата оценки – раз в четыре года, а для городов федерального значения – раз в два года по их решению. Такой механизм создаст дополнительные удобства для правообладателей недвижимости, особенно если она находится в нескольких регионах.</w:t>
      </w:r>
    </w:p>
    <w:p w:rsidR="00D77873" w:rsidRDefault="00D77873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предлагается изменить механизм внесудебного установления кадастровой стоимости, то есть предусмотреть переход от приема заявлений в комиссиях по рассмотрению споров о результатах определения кадастровой стоимости, фактически не несущих ответственности за принимаемые ими решения, к их рассмотрению в бюджетных учреждениях субъектов РФ.</w:t>
      </w:r>
    </w:p>
    <w:p w:rsidR="00D77873" w:rsidRDefault="00D77873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Одновременно с этим</w:t>
      </w:r>
      <w:r w:rsidR="0083469E">
        <w:rPr>
          <w:sz w:val="24"/>
          <w:szCs w:val="24"/>
        </w:rPr>
        <w:t>,</w:t>
      </w:r>
      <w:r>
        <w:rPr>
          <w:sz w:val="24"/>
          <w:szCs w:val="24"/>
        </w:rPr>
        <w:t xml:space="preserve"> законопроектом устанавливается персональная </w:t>
      </w:r>
      <w:r w:rsidR="008D2B83">
        <w:rPr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директоров таких </w:t>
      </w:r>
      <w:r w:rsidR="008D2B83">
        <w:rPr>
          <w:sz w:val="24"/>
          <w:szCs w:val="24"/>
        </w:rPr>
        <w:t>бюджетных учреждений за качество кадастровой оценки.</w:t>
      </w:r>
    </w:p>
    <w:p w:rsidR="008D2B83" w:rsidRPr="00D77873" w:rsidRDefault="008D2B83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разработаны механизмы взаимодействия региональных бюджетных учреждений, которые в настоящее время проводят кадастровую оценку, с органами и организациями, располагающими необходимой для оценки информацией. Так, законопроект существенно расширяет состав и объем предоставляемых </w:t>
      </w:r>
      <w:proofErr w:type="spellStart"/>
      <w:r>
        <w:rPr>
          <w:sz w:val="24"/>
          <w:szCs w:val="24"/>
        </w:rPr>
        <w:t>Росреестром</w:t>
      </w:r>
      <w:proofErr w:type="spellEnd"/>
      <w:r>
        <w:rPr>
          <w:sz w:val="24"/>
          <w:szCs w:val="24"/>
        </w:rPr>
        <w:t xml:space="preserve"> регионам сведений об объектах недвижимости.</w:t>
      </w:r>
    </w:p>
    <w:sectPr w:rsidR="008D2B83" w:rsidRPr="00D7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77E9B"/>
    <w:rsid w:val="000815DF"/>
    <w:rsid w:val="00085DF5"/>
    <w:rsid w:val="000A2149"/>
    <w:rsid w:val="000B5777"/>
    <w:rsid w:val="000C7F5B"/>
    <w:rsid w:val="000E4165"/>
    <w:rsid w:val="00111590"/>
    <w:rsid w:val="00130B9A"/>
    <w:rsid w:val="001362A3"/>
    <w:rsid w:val="001555CD"/>
    <w:rsid w:val="00165D83"/>
    <w:rsid w:val="00171676"/>
    <w:rsid w:val="00172499"/>
    <w:rsid w:val="00190F44"/>
    <w:rsid w:val="00194812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178EF"/>
    <w:rsid w:val="002278F1"/>
    <w:rsid w:val="00231708"/>
    <w:rsid w:val="002371C3"/>
    <w:rsid w:val="00241A4A"/>
    <w:rsid w:val="00243785"/>
    <w:rsid w:val="00251E19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A21FE"/>
    <w:rsid w:val="003D1AEC"/>
    <w:rsid w:val="003E1506"/>
    <w:rsid w:val="00400F45"/>
    <w:rsid w:val="0042119D"/>
    <w:rsid w:val="00427760"/>
    <w:rsid w:val="00427EF8"/>
    <w:rsid w:val="00441012"/>
    <w:rsid w:val="004535AF"/>
    <w:rsid w:val="004563A8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63534"/>
    <w:rsid w:val="00667287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704A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30182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7D8F"/>
    <w:rsid w:val="00806E65"/>
    <w:rsid w:val="00811BA2"/>
    <w:rsid w:val="0081257F"/>
    <w:rsid w:val="008131CF"/>
    <w:rsid w:val="008205C5"/>
    <w:rsid w:val="00833E76"/>
    <w:rsid w:val="00833FFC"/>
    <w:rsid w:val="0083469E"/>
    <w:rsid w:val="008519B0"/>
    <w:rsid w:val="00863644"/>
    <w:rsid w:val="00863A29"/>
    <w:rsid w:val="00867E9A"/>
    <w:rsid w:val="00873854"/>
    <w:rsid w:val="00893BE5"/>
    <w:rsid w:val="008B7DC1"/>
    <w:rsid w:val="008C1E84"/>
    <w:rsid w:val="008D2A0F"/>
    <w:rsid w:val="008D2B83"/>
    <w:rsid w:val="008D6446"/>
    <w:rsid w:val="00903F9A"/>
    <w:rsid w:val="00907D2A"/>
    <w:rsid w:val="009218CF"/>
    <w:rsid w:val="0092691B"/>
    <w:rsid w:val="00930DA1"/>
    <w:rsid w:val="00931A7C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A24A0"/>
    <w:rsid w:val="00AC27BB"/>
    <w:rsid w:val="00AE2676"/>
    <w:rsid w:val="00B06568"/>
    <w:rsid w:val="00B3640A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12A4"/>
    <w:rsid w:val="00C83C5F"/>
    <w:rsid w:val="00C91EF1"/>
    <w:rsid w:val="00C942EF"/>
    <w:rsid w:val="00C97CAA"/>
    <w:rsid w:val="00CA299D"/>
    <w:rsid w:val="00CA2CC3"/>
    <w:rsid w:val="00CB7C04"/>
    <w:rsid w:val="00CC29FF"/>
    <w:rsid w:val="00CE433C"/>
    <w:rsid w:val="00CF5018"/>
    <w:rsid w:val="00D131A3"/>
    <w:rsid w:val="00D348E9"/>
    <w:rsid w:val="00D36213"/>
    <w:rsid w:val="00D371F4"/>
    <w:rsid w:val="00D400EA"/>
    <w:rsid w:val="00D47699"/>
    <w:rsid w:val="00D517EA"/>
    <w:rsid w:val="00D56792"/>
    <w:rsid w:val="00D603B3"/>
    <w:rsid w:val="00D75354"/>
    <w:rsid w:val="00D76ACA"/>
    <w:rsid w:val="00D77873"/>
    <w:rsid w:val="00D93EC1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01D3"/>
    <w:rsid w:val="00E91425"/>
    <w:rsid w:val="00E95D20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462F2"/>
    <w:rsid w:val="00F52775"/>
    <w:rsid w:val="00F57CC0"/>
    <w:rsid w:val="00F828EC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59BD-2702-4F78-A2B5-040A718D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222</cp:revision>
  <cp:lastPrinted>2019-10-14T06:28:00Z</cp:lastPrinted>
  <dcterms:created xsi:type="dcterms:W3CDTF">2019-04-16T08:53:00Z</dcterms:created>
  <dcterms:modified xsi:type="dcterms:W3CDTF">2019-10-14T14:33:00Z</dcterms:modified>
</cp:coreProperties>
</file>